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1A17" w14:textId="77777777" w:rsidR="00B4612A" w:rsidRPr="009777DC" w:rsidRDefault="00B4612A" w:rsidP="00B4612A">
      <w:pPr>
        <w:widowControl w:val="0"/>
        <w:jc w:val="right"/>
        <w:rPr>
          <w:rFonts w:ascii="Titillium Web" w:eastAsia="Calibri" w:hAnsi="Titillium Web" w:cs="Calibri"/>
          <w:b/>
          <w:sz w:val="18"/>
          <w:szCs w:val="18"/>
        </w:rPr>
      </w:pPr>
      <w:r w:rsidRPr="009777DC">
        <w:rPr>
          <w:rFonts w:ascii="Titillium Web" w:eastAsia="Calibri" w:hAnsi="Titillium Web" w:cs="Calibri"/>
          <w:b/>
          <w:sz w:val="18"/>
          <w:szCs w:val="18"/>
        </w:rPr>
        <w:t>ALLA CAMERA DI COMMERCIO DI SASSARI</w:t>
      </w:r>
      <w:r w:rsidRPr="009777DC">
        <w:rPr>
          <w:rFonts w:ascii="Titillium Web" w:eastAsia="Calibri" w:hAnsi="Titillium Web" w:cs="Calibri"/>
          <w:b/>
          <w:sz w:val="18"/>
          <w:szCs w:val="18"/>
        </w:rPr>
        <w:br/>
        <w:t xml:space="preserve">                                                                                                                             VIA ROMA 74, 07100, SASSARI</w:t>
      </w:r>
    </w:p>
    <w:p w14:paraId="684CBA12" w14:textId="77777777" w:rsidR="002A52C1" w:rsidRPr="009777DC" w:rsidRDefault="002A52C1">
      <w:pPr>
        <w:widowControl w:val="0"/>
        <w:jc w:val="both"/>
        <w:rPr>
          <w:rFonts w:ascii="Titillium Web" w:eastAsia="Calibri" w:hAnsi="Titillium Web" w:cs="Calibri"/>
          <w:b/>
          <w:color w:val="000000"/>
          <w:sz w:val="18"/>
          <w:szCs w:val="18"/>
        </w:rPr>
      </w:pPr>
    </w:p>
    <w:p w14:paraId="628B3CF2" w14:textId="7ECE234F" w:rsidR="00A574C7" w:rsidRPr="009777DC" w:rsidRDefault="00985C30">
      <w:pPr>
        <w:widowControl w:val="0"/>
        <w:jc w:val="both"/>
        <w:rPr>
          <w:rFonts w:ascii="Titillium Web" w:eastAsia="Calibri" w:hAnsi="Titillium Web" w:cs="Calibri"/>
          <w:b/>
          <w:sz w:val="18"/>
          <w:szCs w:val="18"/>
        </w:rPr>
      </w:pPr>
      <w:r w:rsidRPr="009777DC">
        <w:rPr>
          <w:rFonts w:ascii="Titillium Web" w:eastAsia="Calibri" w:hAnsi="Titillium Web" w:cs="Calibri"/>
          <w:b/>
          <w:color w:val="000000"/>
          <w:sz w:val="18"/>
          <w:szCs w:val="18"/>
        </w:rPr>
        <w:t>OGGETTO: BANDO VOUCHER DIGITALI 4.0 – ANNO 20</w:t>
      </w:r>
      <w:r w:rsidRPr="009777DC">
        <w:rPr>
          <w:rFonts w:ascii="Titillium Web" w:eastAsia="Calibri" w:hAnsi="Titillium Web" w:cs="Calibri"/>
          <w:b/>
          <w:sz w:val="18"/>
          <w:szCs w:val="18"/>
        </w:rPr>
        <w:t>2</w:t>
      </w:r>
      <w:r w:rsidR="00AA60C8" w:rsidRPr="009777DC">
        <w:rPr>
          <w:rFonts w:ascii="Titillium Web" w:eastAsia="Calibri" w:hAnsi="Titillium Web" w:cs="Calibri"/>
          <w:b/>
          <w:sz w:val="18"/>
          <w:szCs w:val="18"/>
        </w:rPr>
        <w:t>5</w:t>
      </w:r>
      <w:r w:rsidRPr="009777DC">
        <w:rPr>
          <w:rFonts w:ascii="Titillium Web" w:eastAsia="Calibri" w:hAnsi="Titillium Web" w:cs="Calibri"/>
          <w:b/>
          <w:color w:val="000000"/>
          <w:sz w:val="18"/>
          <w:szCs w:val="18"/>
        </w:rPr>
        <w:t xml:space="preserve"> – MODULO DI RENDICONTAZIONE </w:t>
      </w:r>
      <w:r w:rsidR="00AA60C8" w:rsidRPr="009777DC">
        <w:rPr>
          <w:rFonts w:ascii="Titillium Web" w:eastAsia="Calibri" w:hAnsi="Titillium Web" w:cs="Calibri"/>
          <w:b/>
          <w:color w:val="000000"/>
          <w:sz w:val="18"/>
          <w:szCs w:val="18"/>
        </w:rPr>
        <w:t>E RELAZIONE CONCLUSIVA</w:t>
      </w:r>
    </w:p>
    <w:p w14:paraId="12AE0C26" w14:textId="77777777" w:rsidR="002A52C1" w:rsidRPr="009777DC" w:rsidRDefault="002A52C1" w:rsidP="00B4612A">
      <w:pPr>
        <w:widowControl w:val="0"/>
        <w:jc w:val="center"/>
        <w:rPr>
          <w:rFonts w:ascii="Titillium Web" w:eastAsia="Calibri" w:hAnsi="Titillium Web" w:cs="Calibri"/>
          <w:b/>
          <w:sz w:val="22"/>
          <w:szCs w:val="22"/>
        </w:rPr>
      </w:pPr>
    </w:p>
    <w:p w14:paraId="3A14C76D" w14:textId="7D04B715" w:rsidR="00A574C7" w:rsidRDefault="00985C30" w:rsidP="00B4612A">
      <w:pPr>
        <w:widowControl w:val="0"/>
        <w:jc w:val="center"/>
        <w:rPr>
          <w:rFonts w:ascii="Titillium Web" w:eastAsia="Calibri" w:hAnsi="Titillium Web" w:cs="Calibri"/>
          <w:i/>
          <w:sz w:val="20"/>
          <w:szCs w:val="20"/>
        </w:rPr>
      </w:pPr>
      <w:r w:rsidRPr="00554FE5">
        <w:rPr>
          <w:rFonts w:ascii="Titillium Web" w:eastAsia="Calibri" w:hAnsi="Titillium Web" w:cs="Calibri"/>
          <w:b/>
          <w:sz w:val="20"/>
          <w:szCs w:val="20"/>
        </w:rPr>
        <w:t>DICHIARAZIONE SOSTITUTIVA DI ATTO DI NOTORIETÀ E DI CERTIFICAZIONE</w:t>
      </w:r>
      <w:r w:rsidRPr="009777DC">
        <w:rPr>
          <w:rFonts w:ascii="Titillium Web" w:eastAsia="Calibri" w:hAnsi="Titillium Web" w:cs="Calibri"/>
          <w:b/>
          <w:sz w:val="22"/>
          <w:szCs w:val="22"/>
        </w:rPr>
        <w:br/>
      </w:r>
      <w:r w:rsidRPr="009777DC">
        <w:rPr>
          <w:rFonts w:ascii="Titillium Web" w:eastAsia="Calibri" w:hAnsi="Titillium Web" w:cs="Calibri"/>
          <w:i/>
          <w:sz w:val="20"/>
          <w:szCs w:val="20"/>
        </w:rPr>
        <w:t>ai sensi del D.P.R. 445/200</w:t>
      </w:r>
      <w:r w:rsidR="00877BB3" w:rsidRPr="009777DC">
        <w:rPr>
          <w:rFonts w:ascii="Titillium Web" w:eastAsia="Calibri" w:hAnsi="Titillium Web" w:cs="Calibri"/>
          <w:i/>
          <w:sz w:val="20"/>
          <w:szCs w:val="20"/>
        </w:rPr>
        <w:t>0</w:t>
      </w:r>
    </w:p>
    <w:p w14:paraId="38F088EE" w14:textId="1D5EE354" w:rsidR="009777DC" w:rsidRDefault="009777DC" w:rsidP="00B4612A">
      <w:pPr>
        <w:widowControl w:val="0"/>
        <w:jc w:val="center"/>
        <w:rPr>
          <w:rFonts w:ascii="Titillium Web" w:eastAsia="Calibri" w:hAnsi="Titillium Web" w:cs="Calibri"/>
          <w:i/>
          <w:sz w:val="20"/>
          <w:szCs w:val="20"/>
        </w:rPr>
      </w:pPr>
    </w:p>
    <w:p w14:paraId="5C43CCFA" w14:textId="77777777" w:rsidR="00AF78A4" w:rsidRPr="009777DC" w:rsidRDefault="00AF78A4" w:rsidP="00B4612A">
      <w:pPr>
        <w:widowControl w:val="0"/>
        <w:jc w:val="center"/>
        <w:rPr>
          <w:rFonts w:ascii="Titillium Web" w:eastAsia="Calibri" w:hAnsi="Titillium Web" w:cs="Calibri"/>
          <w:i/>
          <w:sz w:val="20"/>
          <w:szCs w:val="20"/>
        </w:rPr>
      </w:pPr>
    </w:p>
    <w:p w14:paraId="4A336E39" w14:textId="77777777" w:rsidR="00A574C7" w:rsidRPr="009777DC" w:rsidRDefault="00A574C7">
      <w:pPr>
        <w:widowControl w:val="0"/>
        <w:rPr>
          <w:rFonts w:ascii="Titillium Web" w:eastAsia="Calibri" w:hAnsi="Titillium Web" w:cs="Calibri"/>
          <w:sz w:val="20"/>
          <w:szCs w:val="20"/>
        </w:rPr>
      </w:pPr>
    </w:p>
    <w:p w14:paraId="01EFF573" w14:textId="77777777" w:rsidR="009777DC" w:rsidRPr="00ED7740" w:rsidRDefault="009777DC" w:rsidP="009777DC">
      <w:pPr>
        <w:widowControl w:val="0"/>
        <w:spacing w:line="360" w:lineRule="auto"/>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 xml:space="preserve">Il/la sottoscritto/a </w:t>
      </w:r>
      <w:r>
        <w:rPr>
          <w:rFonts w:ascii="Titillium Web" w:eastAsia="Calibri" w:hAnsi="Titillium Web" w:cs="Calibri"/>
          <w:color w:val="000000"/>
          <w:sz w:val="20"/>
          <w:szCs w:val="20"/>
        </w:rPr>
        <w:t>__________________________________</w:t>
      </w:r>
      <w:r w:rsidRPr="009777DC">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rPr>
        <w:t>codice fiscale</w:t>
      </w:r>
      <w:r>
        <w:rPr>
          <w:rFonts w:ascii="Titillium Web" w:eastAsia="Calibri" w:hAnsi="Titillium Web" w:cs="Calibri"/>
          <w:color w:val="000000"/>
          <w:sz w:val="20"/>
          <w:szCs w:val="20"/>
        </w:rPr>
        <w:t xml:space="preserve"> _</w:t>
      </w:r>
      <w:r w:rsidRPr="00ED7740">
        <w:rPr>
          <w:rFonts w:ascii="Titillium Web" w:eastAsia="Calibri" w:hAnsi="Titillium Web" w:cs="Calibri"/>
          <w:color w:val="000000"/>
          <w:sz w:val="20"/>
          <w:szCs w:val="20"/>
        </w:rPr>
        <w:t>__________________</w:t>
      </w:r>
    </w:p>
    <w:p w14:paraId="6BF4D4D0" w14:textId="1E7FB7AC" w:rsidR="00A574C7" w:rsidRPr="009777DC" w:rsidRDefault="009777DC" w:rsidP="009777DC">
      <w:pPr>
        <w:widowControl w:val="0"/>
        <w:spacing w:line="360" w:lineRule="auto"/>
        <w:rPr>
          <w:rFonts w:ascii="Titillium Web" w:eastAsia="Calibri" w:hAnsi="Titillium Web" w:cs="Calibri"/>
          <w:color w:val="000000"/>
          <w:sz w:val="20"/>
          <w:szCs w:val="20"/>
        </w:rPr>
      </w:pPr>
      <w:r w:rsidRPr="00ED7740">
        <w:rPr>
          <w:rFonts w:ascii="Titillium Web" w:eastAsia="Calibri" w:hAnsi="Titillium Web" w:cs="Calibri"/>
          <w:color w:val="000000"/>
          <w:sz w:val="20"/>
          <w:szCs w:val="20"/>
        </w:rPr>
        <w:t>in qualità di titolare/legale rappresentante della impresa/società</w:t>
      </w:r>
      <w:r>
        <w:rPr>
          <w:rFonts w:ascii="Titillium Web" w:eastAsia="Calibri" w:hAnsi="Titillium Web" w:cs="Calibri"/>
          <w:color w:val="000000"/>
          <w:sz w:val="20"/>
          <w:szCs w:val="20"/>
        </w:rPr>
        <w:t>____</w:t>
      </w:r>
      <w:r w:rsidRPr="00ED7740">
        <w:rPr>
          <w:rFonts w:ascii="Titillium Web" w:eastAsia="Calibri" w:hAnsi="Titillium Web" w:cs="Calibri"/>
          <w:color w:val="000000"/>
          <w:sz w:val="20"/>
          <w:szCs w:val="20"/>
        </w:rPr>
        <w:t xml:space="preserve"> _____________________________</w:t>
      </w:r>
      <w:r w:rsidRPr="009777DC">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rPr>
        <w:t>iscritta al Registro Imprese di Sassari con partita IVA n.</w:t>
      </w:r>
      <w:r>
        <w:rPr>
          <w:rFonts w:ascii="Titillium Web" w:eastAsia="Calibri" w:hAnsi="Titillium Web" w:cs="Calibri"/>
          <w:color w:val="000000"/>
          <w:sz w:val="20"/>
          <w:szCs w:val="20"/>
        </w:rPr>
        <w:t xml:space="preserve"> </w:t>
      </w:r>
      <w:r w:rsidRPr="00ED7740">
        <w:rPr>
          <w:rFonts w:ascii="Titillium Web" w:eastAsia="Calibri" w:hAnsi="Titillium Web" w:cs="Calibri"/>
          <w:color w:val="000000"/>
          <w:sz w:val="20"/>
          <w:szCs w:val="20"/>
        </w:rPr>
        <w:t>___________</w:t>
      </w:r>
      <w:r>
        <w:rPr>
          <w:rFonts w:ascii="Titillium Web" w:eastAsia="Calibri" w:hAnsi="Titillium Web" w:cs="Calibri"/>
          <w:color w:val="000000"/>
          <w:sz w:val="20"/>
          <w:szCs w:val="20"/>
        </w:rPr>
        <w:t>______</w:t>
      </w:r>
      <w:r w:rsidRPr="00ED7740">
        <w:rPr>
          <w:rFonts w:ascii="Titillium Web" w:eastAsia="Calibri" w:hAnsi="Titillium Web" w:cs="Calibri"/>
          <w:color w:val="000000"/>
          <w:sz w:val="20"/>
          <w:szCs w:val="20"/>
        </w:rPr>
        <w:t xml:space="preserve"> </w:t>
      </w:r>
      <w:r>
        <w:rPr>
          <w:rFonts w:ascii="Titillium Web" w:eastAsia="Calibri" w:hAnsi="Titillium Web" w:cs="Calibri"/>
          <w:color w:val="000000"/>
          <w:sz w:val="20"/>
          <w:szCs w:val="20"/>
        </w:rPr>
        <w:t>_______________</w:t>
      </w:r>
      <w:r w:rsidRPr="008B2B51">
        <w:rPr>
          <w:rFonts w:ascii="Titillium Web" w:eastAsia="Calibri" w:hAnsi="Titillium Web" w:cs="Calibri"/>
          <w:color w:val="000000"/>
          <w:sz w:val="20"/>
          <w:szCs w:val="20"/>
        </w:rPr>
        <w:t>con sede in via/piazza ___________________</w:t>
      </w:r>
      <w:r>
        <w:rPr>
          <w:rFonts w:ascii="Titillium Web" w:eastAsia="Calibri" w:hAnsi="Titillium Web" w:cs="Calibri"/>
          <w:color w:val="000000"/>
          <w:sz w:val="20"/>
          <w:szCs w:val="20"/>
        </w:rPr>
        <w:t>_</w:t>
      </w:r>
      <w:r w:rsidRPr="008B2B51">
        <w:rPr>
          <w:rFonts w:ascii="Titillium Web" w:eastAsia="Calibri" w:hAnsi="Titillium Web" w:cs="Calibri"/>
          <w:color w:val="000000"/>
          <w:sz w:val="20"/>
          <w:szCs w:val="20"/>
        </w:rPr>
        <w:t>____</w:t>
      </w:r>
      <w:r w:rsidR="006A24B8">
        <w:rPr>
          <w:rFonts w:ascii="Titillium Web" w:eastAsia="Calibri" w:hAnsi="Titillium Web" w:cs="Calibri"/>
          <w:color w:val="000000"/>
          <w:sz w:val="20"/>
          <w:szCs w:val="20"/>
        </w:rPr>
        <w:t>_______</w:t>
      </w:r>
      <w:r w:rsidRPr="008B2B51">
        <w:rPr>
          <w:rFonts w:ascii="Titillium Web" w:eastAsia="Calibri" w:hAnsi="Titillium Web" w:cs="Calibri"/>
          <w:color w:val="000000"/>
          <w:sz w:val="20"/>
          <w:szCs w:val="20"/>
        </w:rPr>
        <w:t xml:space="preserve">_n. ___ città _____________provincia </w:t>
      </w:r>
      <w:r w:rsidR="006A24B8">
        <w:rPr>
          <w:rFonts w:ascii="Titillium Web" w:eastAsia="Calibri" w:hAnsi="Titillium Web" w:cs="Calibri"/>
          <w:color w:val="000000"/>
          <w:sz w:val="20"/>
          <w:szCs w:val="20"/>
        </w:rPr>
        <w:t>____</w:t>
      </w:r>
      <w:r w:rsidRPr="008B2B51">
        <w:rPr>
          <w:rFonts w:ascii="Titillium Web" w:eastAsia="Calibri" w:hAnsi="Titillium Web" w:cs="Calibri"/>
          <w:color w:val="000000"/>
          <w:sz w:val="20"/>
          <w:szCs w:val="20"/>
        </w:rPr>
        <w:t>__</w:t>
      </w:r>
      <w:r>
        <w:rPr>
          <w:rFonts w:ascii="Titillium Web" w:eastAsia="Calibri" w:hAnsi="Titillium Web" w:cs="Calibri"/>
          <w:color w:val="000000"/>
          <w:sz w:val="20"/>
          <w:szCs w:val="20"/>
        </w:rPr>
        <w:t>___</w:t>
      </w:r>
    </w:p>
    <w:p w14:paraId="3AD879FD" w14:textId="77777777" w:rsidR="009777DC" w:rsidRDefault="009777DC">
      <w:pPr>
        <w:widowControl w:val="0"/>
        <w:jc w:val="center"/>
        <w:rPr>
          <w:rFonts w:ascii="Titillium Web" w:eastAsia="Calibri" w:hAnsi="Titillium Web" w:cs="Calibri"/>
          <w:b/>
          <w:color w:val="000000"/>
          <w:sz w:val="20"/>
          <w:szCs w:val="20"/>
        </w:rPr>
      </w:pPr>
    </w:p>
    <w:p w14:paraId="13D5C5C8" w14:textId="77777777" w:rsidR="009777DC" w:rsidRDefault="009777DC">
      <w:pPr>
        <w:widowControl w:val="0"/>
        <w:jc w:val="center"/>
        <w:rPr>
          <w:rFonts w:ascii="Titillium Web" w:eastAsia="Calibri" w:hAnsi="Titillium Web" w:cs="Calibri"/>
          <w:b/>
          <w:color w:val="000000"/>
          <w:sz w:val="20"/>
          <w:szCs w:val="20"/>
        </w:rPr>
      </w:pPr>
    </w:p>
    <w:p w14:paraId="2A950DE6" w14:textId="27A5846B" w:rsidR="00A574C7" w:rsidRPr="009777DC" w:rsidRDefault="009777DC">
      <w:pPr>
        <w:widowControl w:val="0"/>
        <w:jc w:val="center"/>
        <w:rPr>
          <w:rFonts w:ascii="Titillium Web" w:eastAsia="Calibri" w:hAnsi="Titillium Web" w:cs="Calibri"/>
          <w:b/>
          <w:sz w:val="20"/>
          <w:szCs w:val="20"/>
        </w:rPr>
      </w:pPr>
      <w:r>
        <w:rPr>
          <w:rFonts w:ascii="Titillium Web" w:eastAsia="Calibri" w:hAnsi="Titillium Web" w:cs="Calibri"/>
          <w:b/>
          <w:color w:val="000000"/>
          <w:sz w:val="20"/>
          <w:szCs w:val="20"/>
        </w:rPr>
        <w:t>C</w:t>
      </w:r>
      <w:r w:rsidR="00985C30" w:rsidRPr="009777DC">
        <w:rPr>
          <w:rFonts w:ascii="Titillium Web" w:eastAsia="Calibri" w:hAnsi="Titillium Web" w:cs="Calibri"/>
          <w:b/>
          <w:color w:val="000000"/>
          <w:sz w:val="20"/>
          <w:szCs w:val="20"/>
        </w:rPr>
        <w:t xml:space="preserve">on riferimento al Bando in oggetto, </w:t>
      </w:r>
      <w:r w:rsidR="00985C30" w:rsidRPr="009777DC">
        <w:rPr>
          <w:rFonts w:ascii="Titillium Web" w:eastAsia="Calibri" w:hAnsi="Titillium Web" w:cs="Calibri"/>
          <w:b/>
          <w:sz w:val="20"/>
          <w:szCs w:val="20"/>
        </w:rPr>
        <w:t xml:space="preserve"> </w:t>
      </w:r>
    </w:p>
    <w:p w14:paraId="2C26AB0F" w14:textId="77777777" w:rsidR="000A1C27" w:rsidRPr="00554FE5" w:rsidRDefault="00985C30" w:rsidP="009777DC">
      <w:pPr>
        <w:spacing w:before="240"/>
        <w:jc w:val="center"/>
        <w:rPr>
          <w:rFonts w:ascii="Titillium Web" w:eastAsia="Calibri" w:hAnsi="Titillium Web" w:cs="Calibri"/>
          <w:b/>
          <w:color w:val="000000"/>
          <w:sz w:val="20"/>
          <w:szCs w:val="20"/>
        </w:rPr>
      </w:pPr>
      <w:r w:rsidRPr="00554FE5">
        <w:rPr>
          <w:rFonts w:ascii="Titillium Web" w:eastAsia="Calibri" w:hAnsi="Titillium Web" w:cs="Calibri"/>
          <w:b/>
          <w:sz w:val="20"/>
          <w:szCs w:val="20"/>
        </w:rPr>
        <w:t>D</w:t>
      </w:r>
      <w:r w:rsidRPr="00554FE5">
        <w:rPr>
          <w:rFonts w:ascii="Titillium Web" w:eastAsia="Calibri" w:hAnsi="Titillium Web" w:cs="Calibri"/>
          <w:b/>
          <w:color w:val="000000"/>
          <w:sz w:val="20"/>
          <w:szCs w:val="20"/>
        </w:rPr>
        <w:t>ICHIARA</w:t>
      </w:r>
    </w:p>
    <w:p w14:paraId="627D18AB" w14:textId="77777777" w:rsidR="00A574C7" w:rsidRPr="009777DC" w:rsidRDefault="00985C30" w:rsidP="00BD2A3B">
      <w:pPr>
        <w:jc w:val="both"/>
        <w:rPr>
          <w:rFonts w:ascii="Titillium Web" w:eastAsia="Calibri" w:hAnsi="Titillium Web" w:cs="Calibri"/>
          <w:i/>
          <w:sz w:val="20"/>
          <w:szCs w:val="20"/>
        </w:rPr>
      </w:pPr>
      <w:r w:rsidRPr="009777DC">
        <w:rPr>
          <w:rFonts w:ascii="Titillium Web" w:eastAsia="Calibri" w:hAnsi="Titillium Web" w:cs="Calibri"/>
          <w:b/>
          <w:sz w:val="20"/>
          <w:szCs w:val="20"/>
        </w:rPr>
        <w:br/>
      </w:r>
      <w:bookmarkStart w:id="0" w:name="_Hlk200964316"/>
      <w:r w:rsidRPr="009777DC">
        <w:rPr>
          <w:rFonts w:ascii="Titillium Web" w:eastAsia="Calibri" w:hAnsi="Titillium Web" w:cs="Calibri"/>
          <w:i/>
          <w:sz w:val="18"/>
          <w:szCs w:val="18"/>
        </w:rPr>
        <w:t>ai sensi degli artt. 46, 47 e 48 del D.P.R. 445/200</w:t>
      </w:r>
      <w:r w:rsidR="00877BB3" w:rsidRPr="009777DC">
        <w:rPr>
          <w:rFonts w:ascii="Titillium Web" w:eastAsia="Calibri" w:hAnsi="Titillium Web" w:cs="Calibri"/>
          <w:i/>
          <w:sz w:val="18"/>
          <w:szCs w:val="18"/>
        </w:rPr>
        <w:t>0</w:t>
      </w:r>
      <w:r w:rsidRPr="009777DC">
        <w:rPr>
          <w:rFonts w:ascii="Titillium Web" w:eastAsia="Calibri" w:hAnsi="Titillium Web" w:cs="Calibri"/>
          <w:i/>
          <w:sz w:val="18"/>
          <w:szCs w:val="18"/>
        </w:rPr>
        <w:t>, consapevole delle responsabilità penali richiamate dall’art. 76 del D.P.R. 445 del 28/12/2000 in caso di dichiarazioni mendaci, formazione e uso di atti falsi o contenenti dati non rispondenti a verità,</w:t>
      </w:r>
      <w:bookmarkEnd w:id="0"/>
    </w:p>
    <w:p w14:paraId="74283721" w14:textId="15834EAC" w:rsidR="00A574C7" w:rsidRDefault="00A574C7">
      <w:pPr>
        <w:rPr>
          <w:rFonts w:ascii="Titillium Web" w:hAnsi="Titillium Web"/>
          <w:sz w:val="20"/>
          <w:szCs w:val="20"/>
        </w:rPr>
      </w:pPr>
    </w:p>
    <w:p w14:paraId="696DE89C" w14:textId="77777777" w:rsidR="009777DC" w:rsidRPr="009777DC" w:rsidRDefault="009777DC">
      <w:pPr>
        <w:rPr>
          <w:rFonts w:ascii="Titillium Web" w:hAnsi="Titillium Web"/>
          <w:sz w:val="20"/>
          <w:szCs w:val="20"/>
        </w:rPr>
      </w:pPr>
    </w:p>
    <w:p w14:paraId="45D7D31E" w14:textId="77777777" w:rsidR="00A574C7" w:rsidRPr="009777DC" w:rsidRDefault="00985C30" w:rsidP="00427E1B">
      <w:pPr>
        <w:pStyle w:val="Paragrafoelenco"/>
        <w:numPr>
          <w:ilvl w:val="0"/>
          <w:numId w:val="18"/>
        </w:numPr>
        <w:pBdr>
          <w:top w:val="nil"/>
          <w:left w:val="nil"/>
          <w:bottom w:val="nil"/>
          <w:right w:val="nil"/>
          <w:between w:val="nil"/>
        </w:pBdr>
        <w:spacing w:line="276" w:lineRule="auto"/>
        <w:ind w:left="284" w:hanging="142"/>
        <w:jc w:val="both"/>
        <w:rPr>
          <w:rFonts w:ascii="Titillium Web" w:hAnsi="Titillium Web"/>
          <w:sz w:val="20"/>
          <w:szCs w:val="20"/>
        </w:rPr>
      </w:pPr>
      <w:r w:rsidRPr="009777DC">
        <w:rPr>
          <w:rFonts w:ascii="Titillium Web" w:eastAsia="Calibri" w:hAnsi="Titillium Web" w:cs="Calibri"/>
          <w:color w:val="000000"/>
          <w:sz w:val="20"/>
          <w:szCs w:val="20"/>
        </w:rPr>
        <w:t>di</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essere</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in</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regola</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con</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i</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requisiti,</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obblighi</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e</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adempimenti</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previsti</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dall’art</w:t>
      </w:r>
      <w:r w:rsidR="00D25FB3" w:rsidRPr="009777DC">
        <w:rPr>
          <w:rFonts w:ascii="Titillium Web" w:eastAsia="Calibri" w:hAnsi="Titillium Web" w:cs="Calibri"/>
          <w:color w:val="000000"/>
          <w:sz w:val="20"/>
          <w:szCs w:val="20"/>
        </w:rPr>
        <w:t>.</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1</w:t>
      </w:r>
      <w:r w:rsidRPr="009777DC">
        <w:rPr>
          <w:rFonts w:ascii="Titillium Web" w:eastAsia="Calibri" w:hAnsi="Titillium Web" w:cs="Calibri"/>
          <w:sz w:val="20"/>
          <w:szCs w:val="20"/>
        </w:rPr>
        <w:t>2</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del</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Bando</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in</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oggetto;</w:t>
      </w:r>
    </w:p>
    <w:p w14:paraId="1B54E345" w14:textId="77777777" w:rsidR="00A574C7" w:rsidRPr="009777DC" w:rsidRDefault="00985C30" w:rsidP="00427E1B">
      <w:pPr>
        <w:pStyle w:val="Paragrafoelenco"/>
        <w:numPr>
          <w:ilvl w:val="0"/>
          <w:numId w:val="18"/>
        </w:numPr>
        <w:pBdr>
          <w:top w:val="nil"/>
          <w:left w:val="nil"/>
          <w:bottom w:val="nil"/>
          <w:right w:val="nil"/>
          <w:between w:val="nil"/>
        </w:pBdr>
        <w:spacing w:line="276" w:lineRule="auto"/>
        <w:ind w:left="284" w:hanging="142"/>
        <w:jc w:val="both"/>
        <w:rPr>
          <w:rFonts w:ascii="Titillium Web" w:hAnsi="Titillium Web"/>
          <w:color w:val="000000"/>
          <w:sz w:val="20"/>
          <w:szCs w:val="20"/>
        </w:rPr>
      </w:pPr>
      <w:r w:rsidRPr="009777DC">
        <w:rPr>
          <w:rFonts w:ascii="Titillium Web" w:eastAsia="Calibri" w:hAnsi="Titillium Web" w:cs="Calibri"/>
          <w:color w:val="000000"/>
          <w:sz w:val="20"/>
          <w:szCs w:val="20"/>
        </w:rPr>
        <w:t>di</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confermare</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quanto</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espressamente</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dichiarato</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nella</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domanda</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di</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concessione</w:t>
      </w:r>
      <w:r w:rsidRPr="009777DC">
        <w:rPr>
          <w:rFonts w:ascii="Titillium Web" w:hAnsi="Titillium Web"/>
          <w:color w:val="000000"/>
          <w:sz w:val="20"/>
          <w:szCs w:val="20"/>
        </w:rPr>
        <w:t xml:space="preserve"> </w:t>
      </w:r>
      <w:r w:rsidRPr="009777DC">
        <w:rPr>
          <w:rFonts w:ascii="Titillium Web" w:eastAsia="Calibri" w:hAnsi="Titillium Web" w:cs="Calibri"/>
          <w:color w:val="000000"/>
          <w:sz w:val="20"/>
          <w:szCs w:val="20"/>
        </w:rPr>
        <w:t>voucher;</w:t>
      </w:r>
    </w:p>
    <w:p w14:paraId="5D53367E" w14:textId="77777777" w:rsidR="00122E56" w:rsidRPr="009777DC" w:rsidRDefault="00764EF6" w:rsidP="00427E1B">
      <w:pPr>
        <w:pStyle w:val="Paragrafoelenco"/>
        <w:numPr>
          <w:ilvl w:val="0"/>
          <w:numId w:val="18"/>
        </w:numPr>
        <w:spacing w:line="276" w:lineRule="auto"/>
        <w:ind w:left="284" w:right="142" w:hanging="142"/>
        <w:jc w:val="both"/>
        <w:rPr>
          <w:rFonts w:ascii="Titillium Web" w:eastAsia="Calibri" w:hAnsi="Titillium Web" w:cs="Calibri"/>
          <w:color w:val="000000"/>
          <w:sz w:val="20"/>
          <w:szCs w:val="20"/>
        </w:rPr>
      </w:pPr>
      <w:r w:rsidRPr="009777DC">
        <w:rPr>
          <w:rFonts w:ascii="Titillium Web" w:hAnsi="Titillium Web" w:cs="Calibri"/>
          <w:sz w:val="20"/>
          <w:szCs w:val="22"/>
        </w:rPr>
        <w:t xml:space="preserve">che l’impresa, </w:t>
      </w:r>
      <w:r w:rsidR="00975415" w:rsidRPr="009777DC">
        <w:rPr>
          <w:rFonts w:ascii="Titillium Web" w:hAnsi="Titillium Web" w:cs="Calibri"/>
          <w:sz w:val="20"/>
          <w:szCs w:val="22"/>
        </w:rPr>
        <w:t xml:space="preserve">negli ultimi 3 anni </w:t>
      </w:r>
      <w:r w:rsidRPr="009777DC">
        <w:rPr>
          <w:rFonts w:ascii="Titillium Web" w:hAnsi="Titillium Web" w:cs="Calibri"/>
          <w:sz w:val="20"/>
          <w:szCs w:val="22"/>
        </w:rPr>
        <w:t xml:space="preserve">non ha beneficiato di aiuti per un totale superiore ai massimali previsti dal regime “de </w:t>
      </w:r>
      <w:proofErr w:type="spellStart"/>
      <w:r w:rsidRPr="009777DC">
        <w:rPr>
          <w:rFonts w:ascii="Titillium Web" w:hAnsi="Titillium Web" w:cs="Calibri"/>
          <w:sz w:val="20"/>
          <w:szCs w:val="22"/>
        </w:rPr>
        <w:t>minimis</w:t>
      </w:r>
      <w:proofErr w:type="spellEnd"/>
      <w:r w:rsidRPr="009777DC">
        <w:rPr>
          <w:rFonts w:ascii="Titillium Web" w:hAnsi="Titillium Web" w:cs="Calibri"/>
          <w:sz w:val="20"/>
          <w:szCs w:val="22"/>
        </w:rPr>
        <w:t>”</w:t>
      </w:r>
      <w:r w:rsidR="009A17C9" w:rsidRPr="009777DC">
        <w:rPr>
          <w:rFonts w:ascii="Titillium Web" w:hAnsi="Titillium Web" w:cs="Calibri"/>
          <w:sz w:val="20"/>
          <w:szCs w:val="22"/>
        </w:rPr>
        <w:t xml:space="preserve"> (art.8 del Bando)</w:t>
      </w:r>
      <w:r w:rsidRPr="009777DC">
        <w:rPr>
          <w:rFonts w:ascii="Titillium Web" w:hAnsi="Titillium Web" w:cs="Calibri"/>
          <w:sz w:val="20"/>
          <w:szCs w:val="22"/>
        </w:rPr>
        <w:t>, tenuto conto di eventuali fusioni, acquisizioni o scissioni e</w:t>
      </w:r>
      <w:r w:rsidRPr="009777DC">
        <w:rPr>
          <w:rFonts w:ascii="Titillium Web" w:eastAsia="Calibri" w:hAnsi="Titillium Web" w:cs="Calibri"/>
          <w:color w:val="000000"/>
          <w:sz w:val="20"/>
          <w:szCs w:val="20"/>
        </w:rPr>
        <w:t xml:space="preserve"> degli altri aiuti ricevuti in concessione dall’eventuale “Impresa Unica” cui fa parte;</w:t>
      </w:r>
    </w:p>
    <w:p w14:paraId="2D470F30" w14:textId="77777777" w:rsidR="00A574C7" w:rsidRPr="009777DC" w:rsidRDefault="00985C30" w:rsidP="00427E1B">
      <w:pPr>
        <w:pStyle w:val="Paragrafoelenco"/>
        <w:numPr>
          <w:ilvl w:val="0"/>
          <w:numId w:val="18"/>
        </w:numPr>
        <w:pBdr>
          <w:top w:val="nil"/>
          <w:left w:val="nil"/>
          <w:bottom w:val="nil"/>
          <w:right w:val="nil"/>
          <w:between w:val="nil"/>
        </w:pBdr>
        <w:spacing w:line="276" w:lineRule="auto"/>
        <w:ind w:left="284" w:hanging="142"/>
        <w:jc w:val="both"/>
        <w:rPr>
          <w:rFonts w:ascii="Titillium Web" w:eastAsia="Calibri" w:hAnsi="Titillium Web" w:cs="Calibri"/>
          <w:sz w:val="20"/>
          <w:szCs w:val="20"/>
        </w:rPr>
      </w:pPr>
      <w:r w:rsidRPr="009777DC">
        <w:rPr>
          <w:rFonts w:ascii="Titillium Web" w:eastAsia="Calibri" w:hAnsi="Titillium Web" w:cs="Calibri"/>
          <w:sz w:val="20"/>
          <w:szCs w:val="20"/>
        </w:rPr>
        <w:t>di essere a conoscenza che il contributo erogato dalla CCIAA di Sassari sarà assoggettato alla ritenuta del 4%</w:t>
      </w:r>
      <w:r w:rsidR="00422710" w:rsidRPr="009777DC">
        <w:rPr>
          <w:rFonts w:ascii="Titillium Web" w:eastAsia="Calibri" w:hAnsi="Titillium Web" w:cs="Calibri"/>
          <w:sz w:val="20"/>
          <w:szCs w:val="20"/>
        </w:rPr>
        <w:t xml:space="preserve"> (salvo i casi di esenzione)</w:t>
      </w:r>
      <w:r w:rsidRPr="009777DC">
        <w:rPr>
          <w:rFonts w:ascii="Titillium Web" w:eastAsia="Calibri" w:hAnsi="Titillium Web" w:cs="Calibri"/>
          <w:sz w:val="20"/>
          <w:szCs w:val="20"/>
        </w:rPr>
        <w:t>;</w:t>
      </w:r>
    </w:p>
    <w:p w14:paraId="1CC89386" w14:textId="77777777" w:rsidR="00A574C7" w:rsidRPr="009777DC" w:rsidRDefault="00985C30" w:rsidP="00427E1B">
      <w:pPr>
        <w:pStyle w:val="Paragrafoelenco"/>
        <w:numPr>
          <w:ilvl w:val="0"/>
          <w:numId w:val="18"/>
        </w:numPr>
        <w:pBdr>
          <w:top w:val="nil"/>
          <w:left w:val="nil"/>
          <w:bottom w:val="nil"/>
          <w:right w:val="nil"/>
          <w:between w:val="nil"/>
        </w:pBdr>
        <w:spacing w:line="276" w:lineRule="auto"/>
        <w:ind w:left="284" w:hanging="142"/>
        <w:jc w:val="both"/>
        <w:rPr>
          <w:rFonts w:ascii="Titillium Web" w:eastAsia="Calibri" w:hAnsi="Titillium Web" w:cs="Calibri"/>
          <w:sz w:val="20"/>
          <w:szCs w:val="20"/>
        </w:rPr>
      </w:pPr>
      <w:r w:rsidRPr="009777DC">
        <w:rPr>
          <w:rFonts w:ascii="Titillium Web" w:eastAsia="Calibri" w:hAnsi="Titillium Web" w:cs="Calibri"/>
          <w:sz w:val="20"/>
          <w:szCs w:val="20"/>
        </w:rPr>
        <w:t>di prendere atto che l’Ente Camerale si riserva la facoltà di svolgere, anche a campione, tutti i controlli e sopralluoghi ispettivi necessari ad a</w:t>
      </w:r>
      <w:r w:rsidR="00086FF0" w:rsidRPr="009777DC">
        <w:rPr>
          <w:rFonts w:ascii="Titillium Web" w:eastAsia="Calibri" w:hAnsi="Titillium Web" w:cs="Calibri"/>
          <w:sz w:val="20"/>
          <w:szCs w:val="20"/>
        </w:rPr>
        <w:t xml:space="preserve">ccertare l’effettiva attuazione </w:t>
      </w:r>
      <w:r w:rsidRPr="009777DC">
        <w:rPr>
          <w:rFonts w:ascii="Titillium Web" w:eastAsia="Calibri" w:hAnsi="Titillium Web" w:cs="Calibri"/>
          <w:sz w:val="20"/>
          <w:szCs w:val="20"/>
        </w:rPr>
        <w:t>degli interventi;</w:t>
      </w:r>
    </w:p>
    <w:p w14:paraId="30146440" w14:textId="5C25313E" w:rsidR="009777DC" w:rsidRDefault="0073642B" w:rsidP="00427E1B">
      <w:pPr>
        <w:pStyle w:val="Paragrafoelenco"/>
        <w:numPr>
          <w:ilvl w:val="0"/>
          <w:numId w:val="18"/>
        </w:numPr>
        <w:pBdr>
          <w:top w:val="nil"/>
          <w:left w:val="nil"/>
          <w:bottom w:val="nil"/>
          <w:right w:val="nil"/>
          <w:between w:val="nil"/>
        </w:pBdr>
        <w:spacing w:line="276" w:lineRule="auto"/>
        <w:ind w:left="284" w:hanging="142"/>
        <w:jc w:val="both"/>
        <w:rPr>
          <w:rFonts w:ascii="Titillium Web" w:eastAsia="Calibri" w:hAnsi="Titillium Web" w:cs="Calibri"/>
          <w:sz w:val="20"/>
          <w:szCs w:val="20"/>
        </w:rPr>
      </w:pPr>
      <w:r w:rsidRPr="009777DC">
        <w:rPr>
          <w:rFonts w:ascii="Titillium Web" w:eastAsia="Calibri" w:hAnsi="Titillium Web" w:cs="Calibri"/>
          <w:sz w:val="20"/>
          <w:szCs w:val="20"/>
        </w:rPr>
        <w:t>che le spese sottoelencate, presentate in rendicontazione ai fini della partecipazione al Bando V</w:t>
      </w:r>
      <w:r w:rsidR="00ED4984" w:rsidRPr="009777DC">
        <w:rPr>
          <w:rFonts w:ascii="Titillium Web" w:eastAsia="Calibri" w:hAnsi="Titillium Web" w:cs="Calibri"/>
          <w:sz w:val="20"/>
          <w:szCs w:val="20"/>
        </w:rPr>
        <w:t>oucher Digitali I4.0 – Anno 202</w:t>
      </w:r>
      <w:r w:rsidR="00AA60C8" w:rsidRPr="009777DC">
        <w:rPr>
          <w:rFonts w:ascii="Titillium Web" w:eastAsia="Calibri" w:hAnsi="Titillium Web" w:cs="Calibri"/>
          <w:sz w:val="20"/>
          <w:szCs w:val="20"/>
        </w:rPr>
        <w:t>5</w:t>
      </w:r>
      <w:r w:rsidRPr="009777DC">
        <w:rPr>
          <w:rFonts w:ascii="Titillium Web" w:eastAsia="Calibri" w:hAnsi="Titillium Web" w:cs="Calibri"/>
          <w:sz w:val="20"/>
          <w:szCs w:val="20"/>
        </w:rPr>
        <w:t>, sono state sostenute per la realizzazione del progetto per il quale viene richiesto il contributo e regolarmente pagate dall’impresa richiedente;</w:t>
      </w:r>
    </w:p>
    <w:p w14:paraId="19DEEED1" w14:textId="187C92DB" w:rsidR="00840C61" w:rsidRDefault="00840C61" w:rsidP="00840C61">
      <w:pPr>
        <w:pStyle w:val="Paragrafoelenco"/>
        <w:pBdr>
          <w:top w:val="nil"/>
          <w:left w:val="nil"/>
          <w:bottom w:val="nil"/>
          <w:right w:val="nil"/>
          <w:between w:val="nil"/>
        </w:pBdr>
        <w:spacing w:line="276" w:lineRule="auto"/>
        <w:ind w:left="284"/>
        <w:jc w:val="both"/>
        <w:rPr>
          <w:rFonts w:ascii="Titillium Web" w:eastAsia="Calibri" w:hAnsi="Titillium Web" w:cs="Calibri"/>
          <w:sz w:val="20"/>
          <w:szCs w:val="20"/>
        </w:rPr>
      </w:pPr>
    </w:p>
    <w:p w14:paraId="1F770101" w14:textId="13D6062D" w:rsidR="006A24B8" w:rsidRDefault="006A24B8" w:rsidP="003E220A">
      <w:pPr>
        <w:pBdr>
          <w:top w:val="nil"/>
          <w:left w:val="nil"/>
          <w:bottom w:val="nil"/>
          <w:right w:val="nil"/>
          <w:between w:val="nil"/>
        </w:pBdr>
        <w:spacing w:line="276" w:lineRule="auto"/>
        <w:jc w:val="both"/>
        <w:rPr>
          <w:rFonts w:ascii="Titillium Web" w:eastAsia="Calibri" w:hAnsi="Titillium Web" w:cs="Calibri"/>
          <w:sz w:val="20"/>
          <w:szCs w:val="20"/>
        </w:rPr>
      </w:pPr>
    </w:p>
    <w:p w14:paraId="14B7B854" w14:textId="67272908" w:rsidR="003E220A" w:rsidRDefault="003E220A" w:rsidP="003E220A">
      <w:pPr>
        <w:pBdr>
          <w:top w:val="nil"/>
          <w:left w:val="nil"/>
          <w:bottom w:val="nil"/>
          <w:right w:val="nil"/>
          <w:between w:val="nil"/>
        </w:pBdr>
        <w:spacing w:line="276" w:lineRule="auto"/>
        <w:jc w:val="both"/>
        <w:rPr>
          <w:rFonts w:ascii="Titillium Web" w:eastAsia="Calibri" w:hAnsi="Titillium Web" w:cs="Calibri"/>
          <w:sz w:val="20"/>
          <w:szCs w:val="20"/>
        </w:rPr>
      </w:pPr>
    </w:p>
    <w:p w14:paraId="645E12C9" w14:textId="0803A508" w:rsidR="003E220A" w:rsidRDefault="003E220A" w:rsidP="003E220A">
      <w:pPr>
        <w:pBdr>
          <w:top w:val="nil"/>
          <w:left w:val="nil"/>
          <w:bottom w:val="nil"/>
          <w:right w:val="nil"/>
          <w:between w:val="nil"/>
        </w:pBdr>
        <w:spacing w:line="276" w:lineRule="auto"/>
        <w:jc w:val="both"/>
        <w:rPr>
          <w:rFonts w:ascii="Titillium Web" w:eastAsia="Calibri" w:hAnsi="Titillium Web" w:cs="Calibri"/>
          <w:sz w:val="20"/>
          <w:szCs w:val="20"/>
        </w:rPr>
      </w:pPr>
    </w:p>
    <w:p w14:paraId="0EDEC8A0" w14:textId="77777777" w:rsidR="003E220A" w:rsidRPr="003E220A" w:rsidRDefault="003E220A" w:rsidP="003E220A">
      <w:pPr>
        <w:pBdr>
          <w:top w:val="nil"/>
          <w:left w:val="nil"/>
          <w:bottom w:val="nil"/>
          <w:right w:val="nil"/>
          <w:between w:val="nil"/>
        </w:pBdr>
        <w:spacing w:line="276" w:lineRule="auto"/>
        <w:jc w:val="both"/>
        <w:rPr>
          <w:rFonts w:ascii="Titillium Web" w:eastAsia="Calibri" w:hAnsi="Titillium Web" w:cs="Calibri"/>
          <w:sz w:val="20"/>
          <w:szCs w:val="20"/>
        </w:rPr>
      </w:pPr>
    </w:p>
    <w:p w14:paraId="2DC9CC91" w14:textId="77777777" w:rsidR="009777DC" w:rsidRDefault="006E4E4C" w:rsidP="00427E1B">
      <w:pPr>
        <w:pStyle w:val="Paragrafoelenco"/>
        <w:numPr>
          <w:ilvl w:val="0"/>
          <w:numId w:val="18"/>
        </w:numPr>
        <w:pBdr>
          <w:top w:val="nil"/>
          <w:left w:val="nil"/>
          <w:bottom w:val="nil"/>
          <w:right w:val="nil"/>
          <w:between w:val="nil"/>
        </w:pBdr>
        <w:spacing w:before="240" w:after="240" w:line="276" w:lineRule="auto"/>
        <w:ind w:left="284" w:hanging="142"/>
        <w:jc w:val="both"/>
        <w:rPr>
          <w:rFonts w:ascii="Titillium Web" w:eastAsia="Calibri" w:hAnsi="Titillium Web" w:cs="Calibri"/>
          <w:sz w:val="20"/>
          <w:szCs w:val="20"/>
        </w:rPr>
      </w:pPr>
      <w:r w:rsidRPr="009777DC">
        <w:rPr>
          <w:rFonts w:ascii="Titillium Web" w:eastAsia="Calibri" w:hAnsi="Titillium Web" w:cs="Calibri"/>
          <w:sz w:val="20"/>
          <w:szCs w:val="20"/>
        </w:rPr>
        <w:lastRenderedPageBreak/>
        <w:t xml:space="preserve">che le spese sottoelencate:      </w:t>
      </w:r>
    </w:p>
    <w:p w14:paraId="31486423" w14:textId="68224502" w:rsidR="000A1C27" w:rsidRPr="009777DC" w:rsidRDefault="00BC204A" w:rsidP="00427E1B">
      <w:pPr>
        <w:pStyle w:val="Paragrafoelenco"/>
        <w:pBdr>
          <w:top w:val="nil"/>
          <w:left w:val="nil"/>
          <w:bottom w:val="nil"/>
          <w:right w:val="nil"/>
          <w:between w:val="nil"/>
        </w:pBdr>
        <w:spacing w:before="240" w:line="276" w:lineRule="auto"/>
        <w:ind w:left="284"/>
        <w:jc w:val="both"/>
        <w:rPr>
          <w:rFonts w:ascii="Titillium Web" w:eastAsia="Calibri" w:hAnsi="Titillium Web" w:cs="Calibri"/>
          <w:sz w:val="20"/>
          <w:szCs w:val="20"/>
        </w:rPr>
      </w:pPr>
      <w:sdt>
        <w:sdtPr>
          <w:rPr>
            <w:rFonts w:ascii="Segoe UI Symbol" w:eastAsia="MS Gothic" w:hAnsi="Segoe UI Symbol" w:cs="Segoe UI Symbol"/>
            <w:sz w:val="20"/>
            <w:szCs w:val="20"/>
            <w:u w:val="single"/>
          </w:rPr>
          <w:id w:val="1424222583"/>
          <w14:checkbox>
            <w14:checked w14:val="0"/>
            <w14:checkedState w14:val="2612" w14:font="MS Gothic"/>
            <w14:uncheckedState w14:val="2610" w14:font="MS Gothic"/>
          </w14:checkbox>
        </w:sdtPr>
        <w:sdtEndPr/>
        <w:sdtContent>
          <w:r w:rsidR="00AF78A4">
            <w:rPr>
              <w:rFonts w:ascii="MS Gothic" w:eastAsia="MS Gothic" w:hAnsi="MS Gothic" w:cs="Segoe UI Symbol" w:hint="eastAsia"/>
              <w:sz w:val="20"/>
              <w:szCs w:val="20"/>
              <w:u w:val="single"/>
            </w:rPr>
            <w:t>☐</w:t>
          </w:r>
        </w:sdtContent>
      </w:sdt>
      <w:r w:rsidR="00AF78A4">
        <w:rPr>
          <w:rFonts w:ascii="Segoe UI Symbol" w:eastAsia="MS Gothic" w:hAnsi="Segoe UI Symbol" w:cs="Segoe UI Symbol"/>
          <w:sz w:val="20"/>
          <w:szCs w:val="20"/>
          <w:u w:val="single"/>
        </w:rPr>
        <w:t xml:space="preserve"> </w:t>
      </w:r>
      <w:r w:rsidR="006E4E4C" w:rsidRPr="00AF78A4">
        <w:rPr>
          <w:rFonts w:ascii="Titillium Web" w:eastAsia="Calibri" w:hAnsi="Titillium Web" w:cs="Calibri"/>
          <w:sz w:val="20"/>
          <w:szCs w:val="20"/>
          <w:u w:val="single"/>
        </w:rPr>
        <w:t>non sono state</w:t>
      </w:r>
      <w:r w:rsidR="006E4E4C" w:rsidRPr="009777DC">
        <w:rPr>
          <w:rFonts w:ascii="Titillium Web" w:eastAsia="Calibri" w:hAnsi="Titillium Web" w:cs="Calibri"/>
          <w:color w:val="000000"/>
          <w:sz w:val="20"/>
          <w:szCs w:val="20"/>
        </w:rPr>
        <w:t xml:space="preserve">    </w:t>
      </w:r>
      <w:r w:rsidR="00AF78A4">
        <w:rPr>
          <w:rFonts w:ascii="Titillium Web" w:eastAsia="Calibri" w:hAnsi="Titillium Web" w:cs="Calibri"/>
          <w:color w:val="000000"/>
          <w:sz w:val="20"/>
          <w:szCs w:val="20"/>
        </w:rPr>
        <w:t xml:space="preserve">  </w:t>
      </w:r>
      <w:r w:rsidR="006E4E4C" w:rsidRPr="009777DC">
        <w:rPr>
          <w:rFonts w:ascii="Titillium Web" w:eastAsia="Calibri" w:hAnsi="Titillium Web" w:cs="Calibri"/>
          <w:b/>
          <w:color w:val="000000"/>
          <w:sz w:val="18"/>
          <w:szCs w:val="20"/>
        </w:rPr>
        <w:t>OPPURE</w:t>
      </w:r>
      <w:r w:rsidR="009777DC">
        <w:rPr>
          <w:rFonts w:ascii="Titillium Web" w:eastAsia="Calibri" w:hAnsi="Titillium Web" w:cs="Calibri"/>
          <w:b/>
          <w:color w:val="000000"/>
          <w:sz w:val="18"/>
          <w:szCs w:val="20"/>
        </w:rPr>
        <w:t xml:space="preserve">            </w:t>
      </w:r>
      <w:sdt>
        <w:sdtPr>
          <w:rPr>
            <w:rFonts w:ascii="Segoe UI Symbol" w:eastAsia="MS Gothic" w:hAnsi="Segoe UI Symbol" w:cs="Segoe UI Symbol"/>
            <w:sz w:val="20"/>
            <w:szCs w:val="20"/>
            <w:u w:val="single"/>
          </w:rPr>
          <w:id w:val="411357813"/>
          <w14:checkbox>
            <w14:checked w14:val="0"/>
            <w14:checkedState w14:val="2612" w14:font="MS Gothic"/>
            <w14:uncheckedState w14:val="2610" w14:font="MS Gothic"/>
          </w14:checkbox>
        </w:sdtPr>
        <w:sdtEndPr/>
        <w:sdtContent>
          <w:r w:rsidR="0090418C" w:rsidRPr="00AF78A4">
            <w:rPr>
              <w:rFonts w:ascii="Segoe UI Symbol" w:eastAsia="MS Gothic" w:hAnsi="Segoe UI Symbol" w:cs="Segoe UI Symbol"/>
              <w:sz w:val="20"/>
              <w:szCs w:val="20"/>
              <w:u w:val="single"/>
            </w:rPr>
            <w:t>☐</w:t>
          </w:r>
        </w:sdtContent>
      </w:sdt>
      <w:r w:rsidR="00AF78A4">
        <w:rPr>
          <w:rFonts w:ascii="Segoe UI Symbol" w:eastAsia="MS Gothic" w:hAnsi="Segoe UI Symbol" w:cs="Segoe UI Symbol"/>
          <w:sz w:val="20"/>
          <w:szCs w:val="20"/>
          <w:u w:val="single"/>
        </w:rPr>
        <w:t xml:space="preserve"> </w:t>
      </w:r>
      <w:r w:rsidR="009777DC" w:rsidRPr="00AF78A4">
        <w:rPr>
          <w:rFonts w:ascii="Segoe UI Symbol" w:eastAsia="MS Gothic" w:hAnsi="Segoe UI Symbol" w:cs="Segoe UI Symbol"/>
          <w:sz w:val="20"/>
          <w:szCs w:val="20"/>
          <w:u w:val="single"/>
        </w:rPr>
        <w:t>s</w:t>
      </w:r>
      <w:r w:rsidR="006E4E4C" w:rsidRPr="00AF78A4">
        <w:rPr>
          <w:rFonts w:ascii="Titillium Web" w:eastAsia="Calibri" w:hAnsi="Titillium Web" w:cs="Calibri"/>
          <w:sz w:val="20"/>
          <w:szCs w:val="20"/>
          <w:u w:val="single"/>
        </w:rPr>
        <w:t>ono state</w:t>
      </w:r>
      <w:r w:rsidR="006E4E4C" w:rsidRPr="009777DC">
        <w:rPr>
          <w:rFonts w:ascii="Titillium Web" w:eastAsia="Calibri" w:hAnsi="Titillium Web" w:cs="Calibri"/>
          <w:color w:val="000000"/>
          <w:sz w:val="20"/>
          <w:szCs w:val="20"/>
        </w:rPr>
        <w:t xml:space="preserve">   </w:t>
      </w:r>
      <w:r w:rsidR="00AF78A4">
        <w:rPr>
          <w:rFonts w:ascii="Titillium Web" w:eastAsia="Calibri" w:hAnsi="Titillium Web" w:cs="Calibri"/>
          <w:color w:val="000000"/>
          <w:sz w:val="20"/>
          <w:szCs w:val="20"/>
        </w:rPr>
        <w:t xml:space="preserve">   </w:t>
      </w:r>
      <w:r w:rsidR="00554FE5">
        <w:rPr>
          <w:rFonts w:ascii="Titillium Web" w:eastAsia="Calibri" w:hAnsi="Titillium Web" w:cs="Calibri"/>
          <w:color w:val="000000"/>
          <w:sz w:val="20"/>
          <w:szCs w:val="20"/>
        </w:rPr>
        <w:t xml:space="preserve">  </w:t>
      </w:r>
      <w:r w:rsidR="009777DC">
        <w:rPr>
          <w:rFonts w:ascii="Segoe UI Symbol" w:eastAsia="MS Gothic" w:hAnsi="Segoe UI Symbol" w:cs="Segoe UI Symbol"/>
          <w:sz w:val="20"/>
          <w:szCs w:val="20"/>
        </w:rPr>
        <w:t>o</w:t>
      </w:r>
      <w:r w:rsidR="0073642B" w:rsidRPr="009777DC">
        <w:rPr>
          <w:rFonts w:ascii="Titillium Web" w:eastAsia="Calibri" w:hAnsi="Titillium Web" w:cs="Calibri"/>
          <w:sz w:val="20"/>
          <w:szCs w:val="20"/>
        </w:rPr>
        <w:t>ggetto di aiuti economici</w:t>
      </w:r>
      <w:r w:rsidR="000A1C27" w:rsidRPr="009777DC">
        <w:rPr>
          <w:rFonts w:ascii="Titillium Web" w:eastAsia="Calibri" w:hAnsi="Titillium Web" w:cs="Calibri"/>
          <w:sz w:val="20"/>
          <w:szCs w:val="20"/>
        </w:rPr>
        <w:t xml:space="preserve"> p</w:t>
      </w:r>
      <w:r w:rsidR="0073642B" w:rsidRPr="009777DC">
        <w:rPr>
          <w:rFonts w:ascii="Titillium Web" w:eastAsia="Calibri" w:hAnsi="Titillium Web" w:cs="Calibri"/>
          <w:sz w:val="20"/>
          <w:szCs w:val="20"/>
        </w:rPr>
        <w:t>rovenienti da fonti pubbliche.</w:t>
      </w:r>
    </w:p>
    <w:p w14:paraId="41367073" w14:textId="77777777" w:rsidR="00A574C7" w:rsidRPr="009777DC" w:rsidRDefault="00A574C7">
      <w:pPr>
        <w:pBdr>
          <w:top w:val="nil"/>
          <w:left w:val="nil"/>
          <w:bottom w:val="nil"/>
          <w:right w:val="nil"/>
          <w:between w:val="nil"/>
        </w:pBdr>
        <w:ind w:left="714"/>
        <w:jc w:val="both"/>
        <w:rPr>
          <w:rFonts w:ascii="Titillium Web" w:hAnsi="Titillium Web"/>
          <w:color w:val="000000"/>
          <w:sz w:val="20"/>
          <w:szCs w:val="20"/>
        </w:rPr>
      </w:pPr>
    </w:p>
    <w:tbl>
      <w:tblPr>
        <w:tblStyle w:val="a"/>
        <w:tblW w:w="9781" w:type="dxa"/>
        <w:tblInd w:w="108" w:type="dxa"/>
        <w:tblLayout w:type="fixed"/>
        <w:tblLook w:val="0000" w:firstRow="0" w:lastRow="0" w:firstColumn="0" w:lastColumn="0" w:noHBand="0" w:noVBand="0"/>
      </w:tblPr>
      <w:tblGrid>
        <w:gridCol w:w="1276"/>
        <w:gridCol w:w="1701"/>
        <w:gridCol w:w="992"/>
        <w:gridCol w:w="1843"/>
        <w:gridCol w:w="2126"/>
        <w:gridCol w:w="1843"/>
      </w:tblGrid>
      <w:tr w:rsidR="00A574C7" w:rsidRPr="009777DC" w14:paraId="76707286" w14:textId="77777777" w:rsidTr="00427E1B">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CE88" w14:textId="77777777" w:rsidR="00A574C7" w:rsidRPr="009777DC" w:rsidRDefault="00985C30">
            <w:pPr>
              <w:jc w:val="center"/>
              <w:rPr>
                <w:rFonts w:ascii="Titillium Web" w:hAnsi="Titillium Web"/>
              </w:rPr>
            </w:pPr>
            <w:r w:rsidRPr="009777DC">
              <w:rPr>
                <w:rFonts w:ascii="Titillium Web" w:eastAsia="Calibri" w:hAnsi="Titillium Web" w:cs="Calibri"/>
                <w:sz w:val="20"/>
                <w:szCs w:val="20"/>
              </w:rPr>
              <w:t xml:space="preserve">Servizio </w:t>
            </w:r>
            <w:r w:rsidRPr="009777DC">
              <w:rPr>
                <w:rFonts w:ascii="Titillium Web" w:eastAsia="Calibri" w:hAnsi="Titillium Web" w:cs="Calibri"/>
                <w:sz w:val="16"/>
                <w:szCs w:val="16"/>
              </w:rPr>
              <w:t>(Consulenza, Formazione, Beni e servizi strumentali</w:t>
            </w:r>
            <w:r w:rsidRPr="009777DC">
              <w:rPr>
                <w:rFonts w:ascii="Titillium Web" w:eastAsia="Calibri" w:hAnsi="Titillium Web" w:cs="Calibri"/>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20AE" w14:textId="77777777" w:rsidR="00A574C7" w:rsidRPr="009777DC" w:rsidRDefault="00877BB3" w:rsidP="00771C4D">
            <w:pPr>
              <w:tabs>
                <w:tab w:val="left" w:pos="1422"/>
              </w:tabs>
              <w:spacing w:line="261" w:lineRule="auto"/>
              <w:ind w:left="176" w:right="252"/>
              <w:jc w:val="center"/>
              <w:rPr>
                <w:rFonts w:ascii="Titillium Web" w:hAnsi="Titillium Web"/>
              </w:rPr>
            </w:pPr>
            <w:r w:rsidRPr="009777DC">
              <w:rPr>
                <w:rFonts w:ascii="Titillium Web" w:eastAsia="Calibri" w:hAnsi="Titillium Web" w:cs="Calibri"/>
                <w:sz w:val="20"/>
                <w:szCs w:val="20"/>
              </w:rPr>
              <w:t>Ambito tecnologic</w:t>
            </w:r>
            <w:r w:rsidR="00985C30" w:rsidRPr="009777DC">
              <w:rPr>
                <w:rFonts w:ascii="Titillium Web" w:eastAsia="Calibri" w:hAnsi="Titillium Web" w:cs="Calibri"/>
                <w:sz w:val="20"/>
                <w:szCs w:val="20"/>
              </w:rPr>
              <w:t xml:space="preserve">o </w:t>
            </w:r>
            <w:r w:rsidR="00985C30" w:rsidRPr="009777DC">
              <w:rPr>
                <w:rFonts w:ascii="Titillium Web" w:eastAsia="Calibri" w:hAnsi="Titillium Web" w:cs="Calibri"/>
                <w:sz w:val="16"/>
                <w:szCs w:val="16"/>
              </w:rPr>
              <w:t>(come da art. 2, del Bando)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694EA" w14:textId="77777777" w:rsidR="00A574C7" w:rsidRPr="009777DC" w:rsidRDefault="00985C30">
            <w:pPr>
              <w:spacing w:line="261" w:lineRule="auto"/>
              <w:ind w:right="-20"/>
              <w:jc w:val="center"/>
              <w:rPr>
                <w:rFonts w:ascii="Titillium Web" w:hAnsi="Titillium Web"/>
              </w:rPr>
            </w:pPr>
            <w:r w:rsidRPr="009777DC">
              <w:rPr>
                <w:rFonts w:ascii="Titillium Web" w:eastAsia="Calibri" w:hAnsi="Titillium Web" w:cs="Calibri"/>
                <w:sz w:val="20"/>
                <w:szCs w:val="20"/>
              </w:rPr>
              <w:t>Importo</w:t>
            </w:r>
          </w:p>
          <w:p w14:paraId="44DBCFD1" w14:textId="77777777" w:rsidR="00A574C7" w:rsidRPr="009777DC" w:rsidRDefault="00985C30">
            <w:pPr>
              <w:spacing w:line="261" w:lineRule="auto"/>
              <w:ind w:left="-20" w:right="-20"/>
              <w:jc w:val="center"/>
              <w:rPr>
                <w:rFonts w:ascii="Titillium Web" w:hAnsi="Titillium Web"/>
                <w:sz w:val="18"/>
                <w:szCs w:val="18"/>
              </w:rPr>
            </w:pPr>
            <w:r w:rsidRPr="009777DC">
              <w:rPr>
                <w:rFonts w:ascii="Titillium Web" w:eastAsia="Calibri" w:hAnsi="Titillium Web" w:cs="Calibri"/>
                <w:sz w:val="18"/>
                <w:szCs w:val="18"/>
              </w:rPr>
              <w:t>(</w:t>
            </w:r>
            <w:r w:rsidRPr="009777DC">
              <w:rPr>
                <w:rFonts w:ascii="Titillium Web" w:eastAsia="Calibri" w:hAnsi="Titillium Web" w:cs="Calibri"/>
                <w:sz w:val="16"/>
                <w:szCs w:val="16"/>
              </w:rPr>
              <w:t>iva esclusa, eccetto non recupero</w:t>
            </w:r>
            <w:r w:rsidRPr="009777DC">
              <w:rPr>
                <w:rFonts w:ascii="Titillium Web" w:eastAsia="Calibri" w:hAnsi="Titillium Web" w:cs="Calibri"/>
                <w:sz w:val="18"/>
                <w:szCs w:val="18"/>
              </w:rPr>
              <w:t>)</w:t>
            </w:r>
            <w:r w:rsidRPr="009777DC">
              <w:rPr>
                <w:rFonts w:ascii="Titillium Web" w:eastAsia="Calibri" w:hAnsi="Titillium Web" w:cs="Calibri"/>
                <w:strike/>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3AD" w14:textId="77777777" w:rsidR="00A574C7" w:rsidRPr="009777DC" w:rsidRDefault="00985C30">
            <w:pPr>
              <w:ind w:right="-53"/>
              <w:jc w:val="center"/>
              <w:rPr>
                <w:rFonts w:ascii="Titillium Web" w:eastAsia="Calibri" w:hAnsi="Titillium Web" w:cs="Calibri"/>
                <w:sz w:val="20"/>
                <w:szCs w:val="20"/>
              </w:rPr>
            </w:pPr>
            <w:r w:rsidRPr="009777DC">
              <w:rPr>
                <w:rFonts w:ascii="Titillium Web" w:eastAsia="Calibri" w:hAnsi="Titillium Web" w:cs="Calibri"/>
                <w:sz w:val="20"/>
                <w:szCs w:val="20"/>
              </w:rPr>
              <w:t>Fornitore</w:t>
            </w:r>
          </w:p>
          <w:p w14:paraId="5056EA04" w14:textId="77777777" w:rsidR="00A574C7" w:rsidRPr="009777DC" w:rsidRDefault="00A574C7">
            <w:pPr>
              <w:pBdr>
                <w:top w:val="nil"/>
                <w:left w:val="nil"/>
                <w:bottom w:val="nil"/>
                <w:right w:val="nil"/>
                <w:between w:val="nil"/>
              </w:pBdr>
              <w:spacing w:before="280"/>
              <w:jc w:val="center"/>
              <w:rPr>
                <w:rFonts w:ascii="Titillium Web" w:eastAsia="Calibri" w:hAnsi="Titillium Web"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C70F3" w14:textId="77777777" w:rsidR="00A574C7" w:rsidRPr="009777DC" w:rsidRDefault="00985C30">
            <w:pPr>
              <w:ind w:right="135"/>
              <w:jc w:val="center"/>
              <w:rPr>
                <w:rFonts w:ascii="Titillium Web" w:eastAsia="Calibri" w:hAnsi="Titillium Web" w:cs="Calibri"/>
                <w:sz w:val="20"/>
                <w:szCs w:val="20"/>
              </w:rPr>
            </w:pPr>
            <w:r w:rsidRPr="009777DC">
              <w:rPr>
                <w:rFonts w:ascii="Titillium Web" w:eastAsia="Calibri" w:hAnsi="Titillium Web" w:cs="Calibri"/>
                <w:sz w:val="20"/>
                <w:szCs w:val="20"/>
              </w:rPr>
              <w:t>Fatture</w:t>
            </w:r>
          </w:p>
          <w:p w14:paraId="4265D76B" w14:textId="0AAE4A41" w:rsidR="00A574C7" w:rsidRPr="009777DC" w:rsidRDefault="00985C30">
            <w:pPr>
              <w:spacing w:line="261" w:lineRule="auto"/>
              <w:ind w:left="-20" w:right="-20" w:hanging="3"/>
              <w:jc w:val="center"/>
              <w:rPr>
                <w:rFonts w:ascii="Titillium Web" w:hAnsi="Titillium Web"/>
                <w:sz w:val="18"/>
                <w:szCs w:val="18"/>
              </w:rPr>
            </w:pPr>
            <w:r w:rsidRPr="009777DC">
              <w:rPr>
                <w:rFonts w:ascii="Titillium Web" w:eastAsia="Calibri" w:hAnsi="Titillium Web" w:cs="Calibri"/>
                <w:sz w:val="16"/>
                <w:szCs w:val="16"/>
              </w:rPr>
              <w:t>(numero e data per ogni documento)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6061A" w14:textId="77777777" w:rsidR="00A574C7" w:rsidRPr="009777DC" w:rsidRDefault="00985C30">
            <w:pPr>
              <w:jc w:val="center"/>
              <w:rPr>
                <w:rFonts w:ascii="Titillium Web" w:eastAsia="Calibri" w:hAnsi="Titillium Web" w:cs="Calibri"/>
                <w:sz w:val="20"/>
                <w:szCs w:val="20"/>
              </w:rPr>
            </w:pPr>
            <w:r w:rsidRPr="009777DC">
              <w:rPr>
                <w:rFonts w:ascii="Titillium Web" w:eastAsia="Calibri" w:hAnsi="Titillium Web" w:cs="Calibri"/>
                <w:sz w:val="20"/>
                <w:szCs w:val="20"/>
              </w:rPr>
              <w:t>Documenti di avvenuto pagamento</w:t>
            </w:r>
          </w:p>
          <w:p w14:paraId="7A24F24D" w14:textId="77777777" w:rsidR="00A574C7" w:rsidRPr="009777DC" w:rsidRDefault="00985C30">
            <w:pPr>
              <w:jc w:val="center"/>
              <w:rPr>
                <w:rFonts w:ascii="Titillium Web" w:hAnsi="Titillium Web"/>
                <w:sz w:val="18"/>
                <w:szCs w:val="18"/>
              </w:rPr>
            </w:pPr>
            <w:r w:rsidRPr="009777DC">
              <w:rPr>
                <w:rFonts w:ascii="Titillium Web" w:eastAsia="Calibri" w:hAnsi="Titillium Web" w:cs="Calibri"/>
                <w:sz w:val="16"/>
                <w:szCs w:val="16"/>
              </w:rPr>
              <w:t>(tipologia e data)</w:t>
            </w:r>
          </w:p>
        </w:tc>
      </w:tr>
      <w:tr w:rsidR="00A574C7" w:rsidRPr="009777DC" w14:paraId="60A5BED9" w14:textId="77777777" w:rsidTr="00EB2EC2">
        <w:trPr>
          <w:trHeight w:val="51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76F0"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DC38E"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0DC9"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17A69"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F64B"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28785"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r>
      <w:tr w:rsidR="00A574C7" w:rsidRPr="009777DC" w14:paraId="7A1EA965" w14:textId="77777777" w:rsidTr="00EB2EC2">
        <w:trPr>
          <w:trHeight w:val="51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77A40"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9C6E9"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B46F"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6CD5A"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FD64"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BD5F"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r>
      <w:tr w:rsidR="00A574C7" w:rsidRPr="009777DC" w14:paraId="51F7FE3A" w14:textId="77777777" w:rsidTr="00EB2EC2">
        <w:trPr>
          <w:trHeight w:val="51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57743"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D0AA6"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E5CD1"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BA7F4"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6EFF2"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FC225"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r>
      <w:tr w:rsidR="00A574C7" w:rsidRPr="009777DC" w14:paraId="5576AF8E" w14:textId="77777777" w:rsidTr="00EB2EC2">
        <w:trPr>
          <w:trHeight w:val="51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C96B"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BD940"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3BC0"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303E0"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7B06"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45612"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r>
      <w:tr w:rsidR="00A574C7" w:rsidRPr="009777DC" w14:paraId="1959202C" w14:textId="77777777" w:rsidTr="00EB2EC2">
        <w:trPr>
          <w:trHeight w:val="51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9AB36"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122E"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4734"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5D39"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52A8D"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E2AB4"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r>
      <w:tr w:rsidR="00A574C7" w:rsidRPr="009777DC" w14:paraId="4B3CBF18" w14:textId="77777777" w:rsidTr="00EB2EC2">
        <w:trPr>
          <w:trHeight w:val="51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3F73A"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02B3C"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77B5C"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434BD"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18F7"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A18F"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r>
      <w:tr w:rsidR="00A574C7" w:rsidRPr="009777DC" w14:paraId="43A3090F" w14:textId="77777777" w:rsidTr="00EB2EC2">
        <w:trPr>
          <w:trHeight w:val="51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BD4E1"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2C1C9"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1435"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12D70"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0904"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BA484"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r>
      <w:tr w:rsidR="00A574C7" w:rsidRPr="009777DC" w14:paraId="20DEF8F8" w14:textId="77777777" w:rsidTr="00EB2EC2">
        <w:trPr>
          <w:trHeight w:val="51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6BA0"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0B788"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DD783"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A724"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CECC"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1CDD" w14:textId="77777777" w:rsidR="00A574C7" w:rsidRPr="009777DC" w:rsidRDefault="00A574C7">
            <w:pPr>
              <w:pBdr>
                <w:top w:val="nil"/>
                <w:left w:val="nil"/>
                <w:bottom w:val="nil"/>
                <w:right w:val="nil"/>
                <w:between w:val="nil"/>
              </w:pBdr>
              <w:jc w:val="both"/>
              <w:rPr>
                <w:rFonts w:ascii="Titillium Web" w:eastAsia="Calibri" w:hAnsi="Titillium Web" w:cs="Calibri"/>
                <w:color w:val="000000"/>
                <w:sz w:val="20"/>
                <w:szCs w:val="20"/>
                <w:highlight w:val="cyan"/>
              </w:rPr>
            </w:pPr>
          </w:p>
        </w:tc>
      </w:tr>
    </w:tbl>
    <w:p w14:paraId="3DA0505B" w14:textId="764B1655" w:rsidR="00A574C7" w:rsidRPr="00840C61" w:rsidRDefault="00985C30" w:rsidP="00EB2EC2">
      <w:pPr>
        <w:pStyle w:val="Paragrafoelenco"/>
        <w:numPr>
          <w:ilvl w:val="0"/>
          <w:numId w:val="19"/>
        </w:numPr>
        <w:spacing w:before="240" w:after="60"/>
        <w:ind w:left="283" w:hanging="153"/>
        <w:jc w:val="both"/>
        <w:rPr>
          <w:rFonts w:ascii="Titillium Web" w:eastAsia="Calibri" w:hAnsi="Titillium Web" w:cs="Calibri"/>
          <w:sz w:val="20"/>
          <w:szCs w:val="20"/>
        </w:rPr>
      </w:pPr>
      <w:r w:rsidRPr="00840C61">
        <w:rPr>
          <w:rFonts w:ascii="Titillium Web" w:eastAsia="Calibri" w:hAnsi="Titillium Web" w:cs="Calibri"/>
          <w:sz w:val="20"/>
          <w:szCs w:val="20"/>
        </w:rPr>
        <w:t>di indicare il seguente conto corrente per la ricezione del contributo richiesto e, al fine dell’adeguamento alle norme in materia di tracciabilità dei flussi finanziari, ai sensi dell’art. 1339 cc, e per gli adempimenti agli obblighi della legge 136/2010, indica che le coordinate bancarie o postali sotto indicate sono identificativi del conto corrente bancario o postale dedicato, anche in via non esclusiva, alle commesse pubbliche, impegnandosi a comunicare entro 7 giorni alla Camera di Commercio qualsiasi variazione:</w:t>
      </w:r>
    </w:p>
    <w:p w14:paraId="4A3788B4" w14:textId="77777777" w:rsidR="00A574C7" w:rsidRPr="009777DC" w:rsidRDefault="00985C30" w:rsidP="00EB2EC2">
      <w:pPr>
        <w:widowControl w:val="0"/>
        <w:numPr>
          <w:ilvl w:val="0"/>
          <w:numId w:val="6"/>
        </w:numPr>
        <w:tabs>
          <w:tab w:val="left" w:pos="-436"/>
          <w:tab w:val="left" w:pos="284"/>
        </w:tabs>
        <w:spacing w:after="120" w:line="264" w:lineRule="auto"/>
        <w:ind w:left="709" w:hanging="425"/>
        <w:jc w:val="both"/>
        <w:rPr>
          <w:rFonts w:ascii="Titillium Web" w:eastAsia="Calibri" w:hAnsi="Titillium Web" w:cs="Calibri"/>
          <w:sz w:val="20"/>
          <w:szCs w:val="20"/>
        </w:rPr>
      </w:pPr>
      <w:r w:rsidRPr="009777DC">
        <w:rPr>
          <w:rFonts w:ascii="Titillium Web" w:eastAsia="Calibri" w:hAnsi="Titillium Web" w:cs="Calibri"/>
          <w:sz w:val="20"/>
          <w:szCs w:val="20"/>
        </w:rPr>
        <w:t>coordinate bancarie:</w:t>
      </w:r>
    </w:p>
    <w:tbl>
      <w:tblPr>
        <w:tblStyle w:val="a0"/>
        <w:tblW w:w="9781" w:type="dxa"/>
        <w:tblInd w:w="108" w:type="dxa"/>
        <w:tblLayout w:type="fixed"/>
        <w:tblLook w:val="0000" w:firstRow="0" w:lastRow="0" w:firstColumn="0" w:lastColumn="0" w:noHBand="0" w:noVBand="0"/>
      </w:tblPr>
      <w:tblGrid>
        <w:gridCol w:w="1976"/>
        <w:gridCol w:w="7805"/>
      </w:tblGrid>
      <w:tr w:rsidR="00A574C7" w:rsidRPr="009777DC" w14:paraId="603720BC" w14:textId="77777777" w:rsidTr="00840C61">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42C78" w14:textId="77777777" w:rsidR="00A574C7" w:rsidRPr="009777DC" w:rsidRDefault="00985C30">
            <w:pPr>
              <w:widowControl w:val="0"/>
              <w:tabs>
                <w:tab w:val="left" w:pos="284"/>
              </w:tabs>
              <w:spacing w:after="120" w:line="264" w:lineRule="auto"/>
              <w:jc w:val="center"/>
              <w:rPr>
                <w:rFonts w:ascii="Titillium Web" w:eastAsia="Calibri" w:hAnsi="Titillium Web" w:cs="Calibri"/>
                <w:sz w:val="20"/>
                <w:szCs w:val="20"/>
              </w:rPr>
            </w:pPr>
            <w:r w:rsidRPr="009777DC">
              <w:rPr>
                <w:rFonts w:ascii="Titillium Web" w:eastAsia="Calibri" w:hAnsi="Titillium Web" w:cs="Calibri"/>
                <w:sz w:val="20"/>
                <w:szCs w:val="20"/>
              </w:rPr>
              <w:t>IBAN</w:t>
            </w:r>
          </w:p>
        </w:tc>
        <w:tc>
          <w:tcPr>
            <w:tcW w:w="7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AD196" w14:textId="77777777" w:rsidR="00A574C7" w:rsidRPr="009777DC" w:rsidRDefault="00A574C7">
            <w:pPr>
              <w:jc w:val="center"/>
              <w:rPr>
                <w:rFonts w:ascii="Titillium Web" w:eastAsia="Calibri" w:hAnsi="Titillium Web" w:cs="Calibri"/>
                <w:color w:val="222222"/>
                <w:sz w:val="18"/>
                <w:szCs w:val="18"/>
              </w:rPr>
            </w:pPr>
          </w:p>
        </w:tc>
      </w:tr>
      <w:tr w:rsidR="00A574C7" w:rsidRPr="009777DC" w14:paraId="1CAEA20F" w14:textId="77777777" w:rsidTr="00840C61">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FC3CF" w14:textId="77777777" w:rsidR="00A574C7" w:rsidRPr="009777DC" w:rsidRDefault="00985C30">
            <w:pPr>
              <w:widowControl w:val="0"/>
              <w:tabs>
                <w:tab w:val="left" w:pos="284"/>
              </w:tabs>
              <w:spacing w:after="120" w:line="264" w:lineRule="auto"/>
              <w:jc w:val="center"/>
              <w:rPr>
                <w:rFonts w:ascii="Titillium Web" w:eastAsia="Calibri" w:hAnsi="Titillium Web" w:cs="Calibri"/>
                <w:sz w:val="20"/>
                <w:szCs w:val="20"/>
              </w:rPr>
            </w:pPr>
            <w:r w:rsidRPr="009777DC">
              <w:rPr>
                <w:rFonts w:ascii="Titillium Web" w:eastAsia="Calibri" w:hAnsi="Titillium Web" w:cs="Calibri"/>
                <w:sz w:val="20"/>
                <w:szCs w:val="20"/>
              </w:rPr>
              <w:t>Intestatario/a</w:t>
            </w:r>
          </w:p>
        </w:tc>
        <w:tc>
          <w:tcPr>
            <w:tcW w:w="7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7AB2D" w14:textId="77777777" w:rsidR="00A574C7" w:rsidRPr="009777DC" w:rsidRDefault="00A574C7">
            <w:pPr>
              <w:jc w:val="center"/>
              <w:rPr>
                <w:rFonts w:ascii="Titillium Web" w:eastAsia="Calibri" w:hAnsi="Titillium Web" w:cs="Calibri"/>
                <w:color w:val="222222"/>
                <w:sz w:val="18"/>
                <w:szCs w:val="18"/>
              </w:rPr>
            </w:pPr>
          </w:p>
        </w:tc>
      </w:tr>
      <w:tr w:rsidR="00A574C7" w:rsidRPr="009777DC" w14:paraId="7F33F66E" w14:textId="77777777" w:rsidTr="00840C61">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BE294" w14:textId="77777777" w:rsidR="00A574C7" w:rsidRPr="009777DC" w:rsidRDefault="00985C30">
            <w:pPr>
              <w:widowControl w:val="0"/>
              <w:tabs>
                <w:tab w:val="left" w:pos="284"/>
              </w:tabs>
              <w:spacing w:after="120" w:line="264" w:lineRule="auto"/>
              <w:jc w:val="center"/>
              <w:rPr>
                <w:rFonts w:ascii="Titillium Web" w:eastAsia="Calibri" w:hAnsi="Titillium Web" w:cs="Calibri"/>
                <w:sz w:val="20"/>
                <w:szCs w:val="20"/>
              </w:rPr>
            </w:pPr>
            <w:r w:rsidRPr="009777DC">
              <w:rPr>
                <w:rFonts w:ascii="Titillium Web" w:eastAsia="Calibri" w:hAnsi="Titillium Web" w:cs="Calibri"/>
                <w:sz w:val="20"/>
                <w:szCs w:val="20"/>
              </w:rPr>
              <w:t>Banca</w:t>
            </w:r>
          </w:p>
        </w:tc>
        <w:tc>
          <w:tcPr>
            <w:tcW w:w="7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02C64" w14:textId="77777777" w:rsidR="00A574C7" w:rsidRPr="009777DC" w:rsidRDefault="00A574C7">
            <w:pPr>
              <w:jc w:val="center"/>
              <w:rPr>
                <w:rFonts w:ascii="Titillium Web" w:eastAsia="Calibri" w:hAnsi="Titillium Web" w:cs="Calibri"/>
                <w:color w:val="222222"/>
                <w:sz w:val="18"/>
                <w:szCs w:val="18"/>
              </w:rPr>
            </w:pPr>
          </w:p>
        </w:tc>
      </w:tr>
      <w:tr w:rsidR="00A574C7" w:rsidRPr="009777DC" w14:paraId="3663DA57" w14:textId="77777777" w:rsidTr="00840C61">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1CEC7" w14:textId="77777777" w:rsidR="00A574C7" w:rsidRPr="009777DC" w:rsidRDefault="00985C30">
            <w:pPr>
              <w:widowControl w:val="0"/>
              <w:tabs>
                <w:tab w:val="left" w:pos="284"/>
              </w:tabs>
              <w:spacing w:after="120" w:line="264" w:lineRule="auto"/>
              <w:jc w:val="center"/>
              <w:rPr>
                <w:rFonts w:ascii="Titillium Web" w:eastAsia="Calibri" w:hAnsi="Titillium Web" w:cs="Calibri"/>
                <w:sz w:val="20"/>
                <w:szCs w:val="20"/>
              </w:rPr>
            </w:pPr>
            <w:r w:rsidRPr="009777DC">
              <w:rPr>
                <w:rFonts w:ascii="Titillium Web" w:eastAsia="Calibri" w:hAnsi="Titillium Web" w:cs="Calibri"/>
                <w:sz w:val="20"/>
                <w:szCs w:val="20"/>
              </w:rPr>
              <w:t>Filiale Agenzia</w:t>
            </w:r>
          </w:p>
        </w:tc>
        <w:tc>
          <w:tcPr>
            <w:tcW w:w="7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662AA" w14:textId="77777777" w:rsidR="00A574C7" w:rsidRPr="009777DC" w:rsidRDefault="00A574C7">
            <w:pPr>
              <w:jc w:val="center"/>
              <w:rPr>
                <w:rFonts w:ascii="Titillium Web" w:eastAsia="Calibri" w:hAnsi="Titillium Web" w:cs="Calibri"/>
                <w:color w:val="222222"/>
                <w:sz w:val="18"/>
                <w:szCs w:val="18"/>
              </w:rPr>
            </w:pPr>
          </w:p>
        </w:tc>
      </w:tr>
    </w:tbl>
    <w:p w14:paraId="5E2AC11A" w14:textId="77777777" w:rsidR="00A574C7" w:rsidRPr="009777DC" w:rsidRDefault="00985C30" w:rsidP="00840C61">
      <w:pPr>
        <w:numPr>
          <w:ilvl w:val="0"/>
          <w:numId w:val="6"/>
        </w:numPr>
        <w:spacing w:before="240" w:after="120"/>
        <w:ind w:left="709" w:hanging="425"/>
        <w:jc w:val="both"/>
        <w:rPr>
          <w:rFonts w:ascii="Titillium Web" w:eastAsia="Calibri" w:hAnsi="Titillium Web" w:cs="Calibri"/>
          <w:sz w:val="20"/>
          <w:szCs w:val="20"/>
        </w:rPr>
      </w:pPr>
      <w:r w:rsidRPr="009777DC">
        <w:rPr>
          <w:rFonts w:ascii="Titillium Web" w:eastAsia="Calibri" w:hAnsi="Titillium Web" w:cs="Calibri"/>
          <w:sz w:val="20"/>
          <w:szCs w:val="20"/>
        </w:rPr>
        <w:t xml:space="preserve">persone delegate ad operare sul conto </w:t>
      </w:r>
      <w:r w:rsidRPr="00554FE5">
        <w:rPr>
          <w:rFonts w:ascii="Titillium Web" w:eastAsia="Calibri" w:hAnsi="Titillium Web" w:cs="Calibri"/>
          <w:sz w:val="16"/>
          <w:szCs w:val="16"/>
        </w:rPr>
        <w:t>(indicare nella tabella tutte le persone</w:t>
      </w:r>
      <w:r w:rsidR="0090418C" w:rsidRPr="00554FE5">
        <w:rPr>
          <w:rFonts w:ascii="Titillium Web" w:eastAsia="Calibri" w:hAnsi="Titillium Web" w:cs="Calibri"/>
          <w:sz w:val="16"/>
          <w:szCs w:val="16"/>
        </w:rPr>
        <w:t xml:space="preserve"> delegate ad operare sul conto</w:t>
      </w:r>
      <w:r w:rsidRPr="00554FE5">
        <w:rPr>
          <w:rFonts w:ascii="Titillium Web" w:eastAsia="Calibri" w:hAnsi="Titillium Web" w:cs="Calibri"/>
          <w:sz w:val="16"/>
          <w:szCs w:val="16"/>
        </w:rPr>
        <w:t xml:space="preserve"> anche se coincidenti con il Titolare/Legale Rappresentante</w:t>
      </w:r>
      <w:r w:rsidR="00187F0C" w:rsidRPr="00554FE5">
        <w:rPr>
          <w:rFonts w:ascii="Titillium Web" w:eastAsia="Calibri" w:hAnsi="Titillium Web" w:cs="Calibri"/>
          <w:sz w:val="16"/>
          <w:szCs w:val="16"/>
        </w:rPr>
        <w:t xml:space="preserve"> dell’impresa richiedente</w:t>
      </w:r>
      <w:r w:rsidRPr="00554FE5">
        <w:rPr>
          <w:rFonts w:ascii="Titillium Web" w:eastAsia="Calibri" w:hAnsi="Titillium Web" w:cs="Calibri"/>
          <w:sz w:val="16"/>
          <w:szCs w:val="16"/>
        </w:rPr>
        <w:t>)</w:t>
      </w:r>
      <w:r w:rsidRPr="009777DC">
        <w:rPr>
          <w:rFonts w:ascii="Titillium Web" w:eastAsia="Calibri" w:hAnsi="Titillium Web" w:cs="Calibri"/>
          <w:sz w:val="20"/>
          <w:szCs w:val="20"/>
        </w:rPr>
        <w:t>;</w:t>
      </w:r>
    </w:p>
    <w:tbl>
      <w:tblPr>
        <w:tblStyle w:val="a1"/>
        <w:tblW w:w="9781" w:type="dxa"/>
        <w:tblInd w:w="108" w:type="dxa"/>
        <w:tblLayout w:type="fixed"/>
        <w:tblLook w:val="0000" w:firstRow="0" w:lastRow="0" w:firstColumn="0" w:lastColumn="0" w:noHBand="0" w:noVBand="0"/>
      </w:tblPr>
      <w:tblGrid>
        <w:gridCol w:w="3068"/>
        <w:gridCol w:w="2891"/>
        <w:gridCol w:w="3822"/>
      </w:tblGrid>
      <w:tr w:rsidR="00A574C7" w:rsidRPr="009777DC" w14:paraId="7949A490" w14:textId="77777777" w:rsidTr="00781735">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E37B" w14:textId="77777777" w:rsidR="00A574C7" w:rsidRPr="009777DC" w:rsidRDefault="00985C30">
            <w:pPr>
              <w:widowControl w:val="0"/>
              <w:tabs>
                <w:tab w:val="left" w:pos="284"/>
              </w:tabs>
              <w:spacing w:after="120" w:line="264" w:lineRule="auto"/>
              <w:jc w:val="center"/>
              <w:rPr>
                <w:rFonts w:ascii="Titillium Web" w:eastAsia="Calibri" w:hAnsi="Titillium Web" w:cs="Calibri"/>
                <w:sz w:val="20"/>
                <w:szCs w:val="20"/>
              </w:rPr>
            </w:pPr>
            <w:r w:rsidRPr="009777DC">
              <w:rPr>
                <w:rFonts w:ascii="Titillium Web" w:eastAsia="Calibri" w:hAnsi="Titillium Web" w:cs="Calibri"/>
                <w:sz w:val="20"/>
                <w:szCs w:val="20"/>
              </w:rPr>
              <w:t>Cognome e Nome</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9A1C6" w14:textId="77777777" w:rsidR="00A574C7" w:rsidRPr="009777DC" w:rsidRDefault="00985C30">
            <w:pPr>
              <w:widowControl w:val="0"/>
              <w:tabs>
                <w:tab w:val="left" w:pos="284"/>
              </w:tabs>
              <w:spacing w:after="120" w:line="264" w:lineRule="auto"/>
              <w:jc w:val="center"/>
              <w:rPr>
                <w:rFonts w:ascii="Titillium Web" w:eastAsia="Calibri" w:hAnsi="Titillium Web" w:cs="Calibri"/>
                <w:sz w:val="20"/>
                <w:szCs w:val="20"/>
              </w:rPr>
            </w:pPr>
            <w:r w:rsidRPr="009777DC">
              <w:rPr>
                <w:rFonts w:ascii="Titillium Web" w:eastAsia="Calibri" w:hAnsi="Titillium Web" w:cs="Calibri"/>
                <w:sz w:val="20"/>
                <w:szCs w:val="20"/>
              </w:rPr>
              <w:t>Luogo e Data Di Nascita</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01CB2" w14:textId="77777777" w:rsidR="00A574C7" w:rsidRPr="009777DC" w:rsidRDefault="00985C30">
            <w:pPr>
              <w:widowControl w:val="0"/>
              <w:tabs>
                <w:tab w:val="left" w:pos="284"/>
              </w:tabs>
              <w:spacing w:after="120" w:line="264" w:lineRule="auto"/>
              <w:jc w:val="center"/>
              <w:rPr>
                <w:rFonts w:ascii="Titillium Web" w:eastAsia="Calibri" w:hAnsi="Titillium Web" w:cs="Calibri"/>
                <w:sz w:val="20"/>
                <w:szCs w:val="20"/>
              </w:rPr>
            </w:pPr>
            <w:r w:rsidRPr="009777DC">
              <w:rPr>
                <w:rFonts w:ascii="Titillium Web" w:eastAsia="Calibri" w:hAnsi="Titillium Web" w:cs="Calibri"/>
                <w:sz w:val="20"/>
                <w:szCs w:val="20"/>
              </w:rPr>
              <w:t>Codice Fiscale</w:t>
            </w:r>
          </w:p>
        </w:tc>
      </w:tr>
      <w:tr w:rsidR="00A574C7" w:rsidRPr="009777DC" w14:paraId="24147662" w14:textId="77777777" w:rsidTr="00781735">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2898" w14:textId="77777777" w:rsidR="00A574C7" w:rsidRPr="009777DC" w:rsidRDefault="00A574C7">
            <w:pPr>
              <w:widowControl w:val="0"/>
              <w:tabs>
                <w:tab w:val="left" w:pos="284"/>
              </w:tabs>
              <w:spacing w:after="120" w:line="264" w:lineRule="auto"/>
              <w:jc w:val="both"/>
              <w:rPr>
                <w:rFonts w:ascii="Titillium Web" w:eastAsia="Calibri" w:hAnsi="Titillium Web"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10180" w14:textId="77777777" w:rsidR="00A574C7" w:rsidRPr="009777DC" w:rsidRDefault="00A574C7">
            <w:pPr>
              <w:widowControl w:val="0"/>
              <w:tabs>
                <w:tab w:val="left" w:pos="284"/>
              </w:tabs>
              <w:spacing w:after="120" w:line="264" w:lineRule="auto"/>
              <w:jc w:val="both"/>
              <w:rPr>
                <w:rFonts w:ascii="Titillium Web" w:eastAsia="Calibri" w:hAnsi="Titillium Web" w:cs="Calibri"/>
                <w:sz w:val="20"/>
                <w:szCs w:val="20"/>
              </w:rPr>
            </w:pP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3A69" w14:textId="77777777" w:rsidR="00A574C7" w:rsidRPr="009777DC" w:rsidRDefault="00A574C7">
            <w:pPr>
              <w:widowControl w:val="0"/>
              <w:tabs>
                <w:tab w:val="left" w:pos="284"/>
              </w:tabs>
              <w:spacing w:after="120" w:line="264" w:lineRule="auto"/>
              <w:jc w:val="both"/>
              <w:rPr>
                <w:rFonts w:ascii="Titillium Web" w:eastAsia="Calibri" w:hAnsi="Titillium Web" w:cs="Calibri"/>
                <w:sz w:val="20"/>
                <w:szCs w:val="20"/>
              </w:rPr>
            </w:pPr>
          </w:p>
        </w:tc>
      </w:tr>
      <w:tr w:rsidR="00A574C7" w:rsidRPr="009777DC" w14:paraId="5E5AE928" w14:textId="77777777" w:rsidTr="00781735">
        <w:trPr>
          <w:trHeight w:val="270"/>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E55D5" w14:textId="77777777" w:rsidR="00A574C7" w:rsidRPr="009777DC" w:rsidRDefault="00A574C7">
            <w:pPr>
              <w:widowControl w:val="0"/>
              <w:tabs>
                <w:tab w:val="left" w:pos="284"/>
              </w:tabs>
              <w:spacing w:after="120" w:line="264" w:lineRule="auto"/>
              <w:jc w:val="both"/>
              <w:rPr>
                <w:rFonts w:ascii="Titillium Web" w:eastAsia="Calibri" w:hAnsi="Titillium Web"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AA1E" w14:textId="77777777" w:rsidR="00A574C7" w:rsidRPr="009777DC" w:rsidRDefault="00A574C7">
            <w:pPr>
              <w:widowControl w:val="0"/>
              <w:tabs>
                <w:tab w:val="left" w:pos="284"/>
              </w:tabs>
              <w:spacing w:after="120" w:line="264" w:lineRule="auto"/>
              <w:jc w:val="both"/>
              <w:rPr>
                <w:rFonts w:ascii="Titillium Web" w:eastAsia="Calibri" w:hAnsi="Titillium Web" w:cs="Calibri"/>
                <w:sz w:val="20"/>
                <w:szCs w:val="20"/>
              </w:rPr>
            </w:pP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FD4A" w14:textId="77777777" w:rsidR="00A574C7" w:rsidRPr="009777DC" w:rsidRDefault="00A574C7">
            <w:pPr>
              <w:widowControl w:val="0"/>
              <w:tabs>
                <w:tab w:val="left" w:pos="284"/>
              </w:tabs>
              <w:spacing w:after="120" w:line="264" w:lineRule="auto"/>
              <w:jc w:val="both"/>
              <w:rPr>
                <w:rFonts w:ascii="Titillium Web" w:eastAsia="Calibri" w:hAnsi="Titillium Web" w:cs="Calibri"/>
                <w:sz w:val="20"/>
                <w:szCs w:val="20"/>
              </w:rPr>
            </w:pPr>
          </w:p>
        </w:tc>
      </w:tr>
      <w:tr w:rsidR="00A574C7" w:rsidRPr="009777DC" w14:paraId="765B5B2C" w14:textId="77777777" w:rsidTr="00781735">
        <w:trPr>
          <w:trHeight w:val="285"/>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F90DA" w14:textId="77777777" w:rsidR="00A574C7" w:rsidRPr="009777DC" w:rsidRDefault="00A574C7">
            <w:pPr>
              <w:widowControl w:val="0"/>
              <w:tabs>
                <w:tab w:val="left" w:pos="284"/>
              </w:tabs>
              <w:spacing w:after="120" w:line="264" w:lineRule="auto"/>
              <w:jc w:val="both"/>
              <w:rPr>
                <w:rFonts w:ascii="Titillium Web" w:eastAsia="Calibri" w:hAnsi="Titillium Web"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D58F" w14:textId="77777777" w:rsidR="00A574C7" w:rsidRPr="009777DC" w:rsidRDefault="00A574C7">
            <w:pPr>
              <w:widowControl w:val="0"/>
              <w:tabs>
                <w:tab w:val="left" w:pos="284"/>
              </w:tabs>
              <w:spacing w:after="120" w:line="264" w:lineRule="auto"/>
              <w:jc w:val="both"/>
              <w:rPr>
                <w:rFonts w:ascii="Titillium Web" w:eastAsia="Calibri" w:hAnsi="Titillium Web" w:cs="Calibri"/>
                <w:sz w:val="20"/>
                <w:szCs w:val="20"/>
              </w:rPr>
            </w:pP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AB0A" w14:textId="77777777" w:rsidR="00A574C7" w:rsidRPr="009777DC" w:rsidRDefault="00A574C7">
            <w:pPr>
              <w:widowControl w:val="0"/>
              <w:tabs>
                <w:tab w:val="left" w:pos="284"/>
              </w:tabs>
              <w:spacing w:after="120" w:line="264" w:lineRule="auto"/>
              <w:jc w:val="both"/>
              <w:rPr>
                <w:rFonts w:ascii="Titillium Web" w:eastAsia="Calibri" w:hAnsi="Titillium Web" w:cs="Calibri"/>
                <w:sz w:val="20"/>
                <w:szCs w:val="20"/>
              </w:rPr>
            </w:pPr>
          </w:p>
        </w:tc>
      </w:tr>
    </w:tbl>
    <w:p w14:paraId="2B241F19" w14:textId="77777777" w:rsidR="001410B0" w:rsidRPr="009777DC" w:rsidRDefault="001410B0" w:rsidP="001410B0">
      <w:pPr>
        <w:pBdr>
          <w:top w:val="nil"/>
          <w:left w:val="nil"/>
          <w:bottom w:val="nil"/>
          <w:right w:val="nil"/>
          <w:between w:val="nil"/>
        </w:pBdr>
        <w:spacing w:line="264" w:lineRule="auto"/>
        <w:ind w:left="426"/>
        <w:jc w:val="both"/>
        <w:rPr>
          <w:rFonts w:ascii="Titillium Web" w:eastAsia="Calibri" w:hAnsi="Titillium Web" w:cs="Calibri"/>
          <w:color w:val="000000"/>
          <w:sz w:val="20"/>
          <w:szCs w:val="20"/>
        </w:rPr>
      </w:pPr>
    </w:p>
    <w:p w14:paraId="5FEC224E" w14:textId="4645250D" w:rsidR="00781735" w:rsidRPr="00B82CA7" w:rsidRDefault="00985C30" w:rsidP="0070122A">
      <w:pPr>
        <w:numPr>
          <w:ilvl w:val="0"/>
          <w:numId w:val="9"/>
        </w:numPr>
        <w:pBdr>
          <w:top w:val="nil"/>
          <w:left w:val="nil"/>
          <w:bottom w:val="nil"/>
          <w:right w:val="nil"/>
          <w:between w:val="nil"/>
        </w:pBdr>
        <w:spacing w:line="264" w:lineRule="auto"/>
        <w:ind w:left="426" w:hanging="294"/>
        <w:jc w:val="both"/>
        <w:rPr>
          <w:rFonts w:ascii="Titillium Web" w:eastAsia="Calibri" w:hAnsi="Titillium Web" w:cs="Calibri"/>
          <w:color w:val="000000"/>
          <w:sz w:val="20"/>
          <w:szCs w:val="20"/>
        </w:rPr>
      </w:pPr>
      <w:r w:rsidRPr="00B82CA7">
        <w:rPr>
          <w:rFonts w:ascii="Titillium Web" w:eastAsia="Calibri" w:hAnsi="Titillium Web" w:cs="Calibri"/>
          <w:color w:val="000000"/>
          <w:sz w:val="20"/>
          <w:szCs w:val="20"/>
        </w:rPr>
        <w:lastRenderedPageBreak/>
        <w:t>di aver preso visione dell’informativa sulla privacy, ai sensi degli art. 13 e 14 del Regolamento UE 2016/679 (GDPR).</w:t>
      </w:r>
    </w:p>
    <w:p w14:paraId="00B7D11A" w14:textId="3E5D6252" w:rsidR="003D1BAA" w:rsidRDefault="003D1BAA" w:rsidP="003D1BAA">
      <w:pPr>
        <w:numPr>
          <w:ilvl w:val="0"/>
          <w:numId w:val="9"/>
        </w:numPr>
        <w:pBdr>
          <w:top w:val="nil"/>
          <w:left w:val="nil"/>
          <w:bottom w:val="nil"/>
          <w:right w:val="nil"/>
          <w:between w:val="nil"/>
        </w:pBdr>
        <w:spacing w:line="264" w:lineRule="auto"/>
        <w:ind w:left="426" w:hanging="294"/>
        <w:jc w:val="both"/>
        <w:rPr>
          <w:rFonts w:ascii="Titillium Web" w:eastAsia="Calibri" w:hAnsi="Titillium Web" w:cs="Calibri"/>
          <w:color w:val="000000"/>
          <w:sz w:val="20"/>
          <w:szCs w:val="20"/>
        </w:rPr>
      </w:pPr>
      <w:r w:rsidRPr="009777DC">
        <w:rPr>
          <w:rFonts w:ascii="Titillium Web" w:eastAsia="Calibri" w:hAnsi="Titillium Web" w:cs="Calibri"/>
          <w:color w:val="000000"/>
          <w:sz w:val="20"/>
          <w:szCs w:val="20"/>
        </w:rPr>
        <w:t>Che il progetto realizzato riguarda e/o è connesso ai seguenti ambiti tecnologici:</w:t>
      </w:r>
    </w:p>
    <w:p w14:paraId="1F91B9CF" w14:textId="77777777" w:rsidR="006A24B8" w:rsidRPr="009777DC" w:rsidRDefault="006A24B8" w:rsidP="006A24B8">
      <w:pPr>
        <w:pBdr>
          <w:top w:val="nil"/>
          <w:left w:val="nil"/>
          <w:bottom w:val="nil"/>
          <w:right w:val="nil"/>
          <w:between w:val="nil"/>
        </w:pBdr>
        <w:spacing w:line="264" w:lineRule="auto"/>
        <w:ind w:left="426"/>
        <w:jc w:val="both"/>
        <w:rPr>
          <w:rFonts w:ascii="Titillium Web" w:eastAsia="Calibri" w:hAnsi="Titillium Web" w:cs="Calibri"/>
          <w:color w:val="000000"/>
          <w:sz w:val="20"/>
          <w:szCs w:val="20"/>
        </w:rPr>
      </w:pPr>
    </w:p>
    <w:p w14:paraId="1970770B"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593162439"/>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robotica avanzata e collaborativa; </w:t>
      </w:r>
    </w:p>
    <w:p w14:paraId="0A9397CF"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781650203"/>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interfaccia uomo-macchina;</w:t>
      </w:r>
    </w:p>
    <w:p w14:paraId="5B33A1DF"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439412471"/>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manifattura additiva e stampa 3D;</w:t>
      </w:r>
    </w:p>
    <w:p w14:paraId="66D5DD03"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350497195"/>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prototipazione rapida;</w:t>
      </w:r>
    </w:p>
    <w:p w14:paraId="358C9AF3"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466202596"/>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internet delle cose e delle macchine;</w:t>
      </w:r>
    </w:p>
    <w:p w14:paraId="6E213477"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1819868784"/>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cloud, </w:t>
      </w:r>
      <w:r w:rsidR="003D1BAA" w:rsidRPr="009777DC">
        <w:rPr>
          <w:rFonts w:ascii="Titillium Web" w:eastAsia="Calibri" w:hAnsi="Titillium Web" w:cs="Calibri"/>
          <w:i/>
          <w:sz w:val="20"/>
          <w:szCs w:val="22"/>
        </w:rPr>
        <w:t xml:space="preserve">High Performance Computing - HPC, </w:t>
      </w:r>
      <w:proofErr w:type="spellStart"/>
      <w:r w:rsidR="003D1BAA" w:rsidRPr="009777DC">
        <w:rPr>
          <w:rFonts w:ascii="Titillium Web" w:eastAsia="Calibri" w:hAnsi="Titillium Web" w:cs="Calibri"/>
          <w:sz w:val="20"/>
          <w:szCs w:val="22"/>
        </w:rPr>
        <w:t>fog</w:t>
      </w:r>
      <w:proofErr w:type="spellEnd"/>
      <w:r w:rsidR="003D1BAA" w:rsidRPr="009777DC">
        <w:rPr>
          <w:rFonts w:ascii="Titillium Web" w:eastAsia="Calibri" w:hAnsi="Titillium Web" w:cs="Calibri"/>
          <w:sz w:val="20"/>
          <w:szCs w:val="22"/>
        </w:rPr>
        <w:t xml:space="preserve"> e quantum computing;</w:t>
      </w:r>
    </w:p>
    <w:p w14:paraId="0AE6B16B" w14:textId="77777777" w:rsidR="003D1BAA" w:rsidRPr="009777DC" w:rsidRDefault="00BC204A" w:rsidP="00C61482">
      <w:pPr>
        <w:spacing w:line="276" w:lineRule="auto"/>
        <w:ind w:left="360"/>
        <w:jc w:val="both"/>
        <w:rPr>
          <w:rFonts w:ascii="Titillium Web" w:eastAsia="Calibri" w:hAnsi="Titillium Web" w:cs="Calibri"/>
          <w:i/>
          <w:sz w:val="20"/>
          <w:szCs w:val="22"/>
        </w:rPr>
      </w:pPr>
      <w:sdt>
        <w:sdtPr>
          <w:rPr>
            <w:rFonts w:ascii="Titillium Web" w:eastAsia="Calibri" w:hAnsi="Titillium Web" w:cs="Calibri"/>
            <w:sz w:val="20"/>
            <w:szCs w:val="22"/>
          </w:rPr>
          <w:id w:val="721103820"/>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soluzioni di cyber security e business </w:t>
      </w:r>
      <w:proofErr w:type="spellStart"/>
      <w:r w:rsidR="003D1BAA" w:rsidRPr="009777DC">
        <w:rPr>
          <w:rFonts w:ascii="Titillium Web" w:eastAsia="Calibri" w:hAnsi="Titillium Web" w:cs="Calibri"/>
          <w:sz w:val="20"/>
          <w:szCs w:val="22"/>
        </w:rPr>
        <w:t>continuity</w:t>
      </w:r>
      <w:proofErr w:type="spellEnd"/>
      <w:r w:rsidR="003D1BAA" w:rsidRPr="009777DC">
        <w:rPr>
          <w:rFonts w:ascii="Titillium Web" w:eastAsia="Calibri" w:hAnsi="Titillium Web" w:cs="Calibri"/>
          <w:sz w:val="20"/>
          <w:szCs w:val="22"/>
        </w:rPr>
        <w:t xml:space="preserve"> (es. CEI – c</w:t>
      </w:r>
      <w:r w:rsidR="003D1BAA" w:rsidRPr="009777DC">
        <w:rPr>
          <w:rFonts w:ascii="Titillium Web" w:eastAsia="Calibri" w:hAnsi="Titillium Web" w:cs="Calibri"/>
          <w:i/>
          <w:sz w:val="20"/>
          <w:szCs w:val="22"/>
        </w:rPr>
        <w:t xml:space="preserve">yber </w:t>
      </w:r>
      <w:proofErr w:type="spellStart"/>
      <w:r w:rsidR="003D1BAA" w:rsidRPr="009777DC">
        <w:rPr>
          <w:rFonts w:ascii="Titillium Web" w:eastAsia="Calibri" w:hAnsi="Titillium Web" w:cs="Calibri"/>
          <w:i/>
          <w:sz w:val="20"/>
          <w:szCs w:val="22"/>
        </w:rPr>
        <w:t>exposure</w:t>
      </w:r>
      <w:proofErr w:type="spellEnd"/>
      <w:r w:rsidR="003D1BAA" w:rsidRPr="009777DC">
        <w:rPr>
          <w:rFonts w:ascii="Titillium Web" w:eastAsia="Calibri" w:hAnsi="Titillium Web" w:cs="Calibri"/>
          <w:i/>
          <w:sz w:val="20"/>
          <w:szCs w:val="22"/>
        </w:rPr>
        <w:t xml:space="preserve"> index, </w:t>
      </w:r>
      <w:proofErr w:type="spellStart"/>
      <w:r w:rsidR="003D1BAA" w:rsidRPr="009777DC">
        <w:rPr>
          <w:rFonts w:ascii="Titillium Web" w:eastAsia="Calibri" w:hAnsi="Titillium Web" w:cs="Calibri"/>
          <w:i/>
          <w:sz w:val="20"/>
          <w:szCs w:val="22"/>
        </w:rPr>
        <w:t>vulnerability</w:t>
      </w:r>
      <w:proofErr w:type="spellEnd"/>
      <w:r w:rsidR="003D1BAA" w:rsidRPr="009777DC">
        <w:rPr>
          <w:rFonts w:ascii="Titillium Web" w:eastAsia="Calibri" w:hAnsi="Titillium Web" w:cs="Calibri"/>
          <w:i/>
          <w:sz w:val="20"/>
          <w:szCs w:val="22"/>
        </w:rPr>
        <w:t xml:space="preserve"> </w:t>
      </w:r>
      <w:proofErr w:type="spellStart"/>
      <w:r w:rsidR="003D1BAA" w:rsidRPr="009777DC">
        <w:rPr>
          <w:rFonts w:ascii="Titillium Web" w:eastAsia="Calibri" w:hAnsi="Titillium Web" w:cs="Calibri"/>
          <w:i/>
          <w:sz w:val="20"/>
          <w:szCs w:val="22"/>
        </w:rPr>
        <w:t>assessment</w:t>
      </w:r>
      <w:proofErr w:type="spellEnd"/>
      <w:r w:rsidR="003D1BAA" w:rsidRPr="009777DC">
        <w:rPr>
          <w:rFonts w:ascii="Titillium Web" w:eastAsia="Calibri" w:hAnsi="Titillium Web" w:cs="Calibri"/>
          <w:i/>
          <w:sz w:val="20"/>
          <w:szCs w:val="22"/>
        </w:rPr>
        <w:t xml:space="preserve">, </w:t>
      </w:r>
      <w:proofErr w:type="spellStart"/>
      <w:r w:rsidR="003D1BAA" w:rsidRPr="009777DC">
        <w:rPr>
          <w:rFonts w:ascii="Titillium Web" w:eastAsia="Calibri" w:hAnsi="Titillium Web" w:cs="Calibri"/>
          <w:i/>
          <w:sz w:val="20"/>
          <w:szCs w:val="22"/>
        </w:rPr>
        <w:t>penetration</w:t>
      </w:r>
      <w:proofErr w:type="spellEnd"/>
      <w:r w:rsidR="003D1BAA" w:rsidRPr="009777DC">
        <w:rPr>
          <w:rFonts w:ascii="Titillium Web" w:eastAsia="Calibri" w:hAnsi="Titillium Web" w:cs="Calibri"/>
          <w:i/>
          <w:sz w:val="20"/>
          <w:szCs w:val="22"/>
        </w:rPr>
        <w:t xml:space="preserve"> testing </w:t>
      </w:r>
      <w:proofErr w:type="spellStart"/>
      <w:r w:rsidR="003D1BAA" w:rsidRPr="009777DC">
        <w:rPr>
          <w:rFonts w:ascii="Titillium Web" w:eastAsia="Calibri" w:hAnsi="Titillium Web" w:cs="Calibri"/>
          <w:i/>
          <w:sz w:val="20"/>
          <w:szCs w:val="22"/>
        </w:rPr>
        <w:t>etc</w:t>
      </w:r>
      <w:proofErr w:type="spellEnd"/>
      <w:r w:rsidR="003D1BAA" w:rsidRPr="009777DC">
        <w:rPr>
          <w:rFonts w:ascii="Titillium Web" w:eastAsia="Calibri" w:hAnsi="Titillium Web" w:cs="Calibri"/>
          <w:i/>
          <w:sz w:val="20"/>
          <w:szCs w:val="22"/>
        </w:rPr>
        <w:t>)</w:t>
      </w:r>
    </w:p>
    <w:p w14:paraId="4F3116D5"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1393879232"/>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big data e </w:t>
      </w:r>
      <w:proofErr w:type="spellStart"/>
      <w:r w:rsidR="003D1BAA" w:rsidRPr="009777DC">
        <w:rPr>
          <w:rFonts w:ascii="Titillium Web" w:eastAsia="Calibri" w:hAnsi="Titillium Web" w:cs="Calibri"/>
          <w:sz w:val="20"/>
          <w:szCs w:val="22"/>
        </w:rPr>
        <w:t>analytics</w:t>
      </w:r>
      <w:proofErr w:type="spellEnd"/>
      <w:r w:rsidR="003D1BAA" w:rsidRPr="009777DC">
        <w:rPr>
          <w:rFonts w:ascii="Titillium Web" w:eastAsia="Calibri" w:hAnsi="Titillium Web" w:cs="Calibri"/>
          <w:sz w:val="20"/>
          <w:szCs w:val="22"/>
        </w:rPr>
        <w:t>;</w:t>
      </w:r>
    </w:p>
    <w:p w14:paraId="2945D5BA"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1071394044"/>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intelligenza artificiale;</w:t>
      </w:r>
    </w:p>
    <w:p w14:paraId="77250D12"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262651493"/>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blockchain;</w:t>
      </w:r>
    </w:p>
    <w:p w14:paraId="637356D6"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2146728342"/>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soluzioni tecnologiche per la navigazione immersiva, interattiva e partecipativa (realtà aumentata, realtà virtuale e ricostruzioni 3D);</w:t>
      </w:r>
    </w:p>
    <w:p w14:paraId="5AD72DC7"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416297339"/>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simulazione e sistemi </w:t>
      </w:r>
      <w:proofErr w:type="spellStart"/>
      <w:r w:rsidR="003D1BAA" w:rsidRPr="009777DC">
        <w:rPr>
          <w:rFonts w:ascii="Titillium Web" w:eastAsia="Calibri" w:hAnsi="Titillium Web" w:cs="Calibri"/>
          <w:sz w:val="20"/>
          <w:szCs w:val="22"/>
        </w:rPr>
        <w:t>cyberfisici</w:t>
      </w:r>
      <w:proofErr w:type="spellEnd"/>
      <w:r w:rsidR="003D1BAA" w:rsidRPr="009777DC">
        <w:rPr>
          <w:rFonts w:ascii="Titillium Web" w:eastAsia="Calibri" w:hAnsi="Titillium Web" w:cs="Calibri"/>
          <w:sz w:val="20"/>
          <w:szCs w:val="22"/>
        </w:rPr>
        <w:t>;</w:t>
      </w:r>
    </w:p>
    <w:p w14:paraId="0C040390"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1732848617"/>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integrazione verticale e orizzontale; </w:t>
      </w:r>
    </w:p>
    <w:p w14:paraId="11095DBE"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598182511"/>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soluzioni tecnologiche digitali di filiera per l’ottimizzazione della supply chain;</w:t>
      </w:r>
    </w:p>
    <w:p w14:paraId="2F5DFEDE"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1644656002"/>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soluzioni tecnologiche per la gestione e il coordinamento dei processi aziendali con elevate caratteristiche di integrazione;</w:t>
      </w:r>
    </w:p>
    <w:p w14:paraId="44075102"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1320163418"/>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delle attività (ad es. ERP, MES, PLM, SCM, CRM, incluse le tecnologie di tracciamento, ad es. RFID, </w:t>
      </w:r>
      <w:proofErr w:type="spellStart"/>
      <w:r w:rsidR="003D1BAA" w:rsidRPr="009777DC">
        <w:rPr>
          <w:rFonts w:ascii="Titillium Web" w:eastAsia="Calibri" w:hAnsi="Titillium Web" w:cs="Calibri"/>
          <w:sz w:val="20"/>
          <w:szCs w:val="22"/>
        </w:rPr>
        <w:t>barcode</w:t>
      </w:r>
      <w:proofErr w:type="spellEnd"/>
      <w:r w:rsidR="003D1BAA" w:rsidRPr="009777DC">
        <w:rPr>
          <w:rFonts w:ascii="Titillium Web" w:eastAsia="Calibri" w:hAnsi="Titillium Web" w:cs="Calibri"/>
          <w:sz w:val="20"/>
          <w:szCs w:val="22"/>
        </w:rPr>
        <w:t xml:space="preserve">, </w:t>
      </w:r>
      <w:proofErr w:type="spellStart"/>
      <w:r w:rsidR="003D1BAA" w:rsidRPr="009777DC">
        <w:rPr>
          <w:rFonts w:ascii="Titillium Web" w:eastAsia="Calibri" w:hAnsi="Titillium Web" w:cs="Calibri"/>
          <w:sz w:val="20"/>
          <w:szCs w:val="22"/>
        </w:rPr>
        <w:t>etc</w:t>
      </w:r>
      <w:proofErr w:type="spellEnd"/>
      <w:r w:rsidR="003D1BAA" w:rsidRPr="009777DC">
        <w:rPr>
          <w:rFonts w:ascii="Titillium Web" w:eastAsia="Calibri" w:hAnsi="Titillium Web" w:cs="Calibri"/>
          <w:sz w:val="20"/>
          <w:szCs w:val="22"/>
        </w:rPr>
        <w:t>);</w:t>
      </w:r>
    </w:p>
    <w:p w14:paraId="67BB82B4"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2098398249"/>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sistemi di e-commerce;</w:t>
      </w:r>
    </w:p>
    <w:p w14:paraId="1F923073"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750816191"/>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sistemi per lo smart working e il telelavoro;</w:t>
      </w:r>
    </w:p>
    <w:p w14:paraId="46596552"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774677830"/>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soluzioni tecnologiche digitali per l’automazione del sistema produttivo e di vendita;</w:t>
      </w:r>
    </w:p>
    <w:p w14:paraId="6E90E7CF"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1705787259"/>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connettività a Banda </w:t>
      </w:r>
      <w:proofErr w:type="spellStart"/>
      <w:r w:rsidR="003D1BAA" w:rsidRPr="009777DC">
        <w:rPr>
          <w:rFonts w:ascii="Titillium Web" w:eastAsia="Calibri" w:hAnsi="Titillium Web" w:cs="Calibri"/>
          <w:sz w:val="20"/>
          <w:szCs w:val="22"/>
        </w:rPr>
        <w:t>Ultralarga</w:t>
      </w:r>
      <w:proofErr w:type="spellEnd"/>
      <w:r w:rsidR="003D1BAA" w:rsidRPr="009777DC">
        <w:rPr>
          <w:rFonts w:ascii="Titillium Web" w:eastAsia="Calibri" w:hAnsi="Titillium Web" w:cs="Calibri"/>
          <w:sz w:val="20"/>
          <w:szCs w:val="22"/>
        </w:rPr>
        <w:t xml:space="preserve">; </w:t>
      </w:r>
    </w:p>
    <w:p w14:paraId="4819D50D"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818693200"/>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sistemi di pagamento mobile e/o via Internet;</w:t>
      </w:r>
    </w:p>
    <w:p w14:paraId="220F4072" w14:textId="77777777" w:rsidR="003D1BAA" w:rsidRPr="009777DC" w:rsidRDefault="00BC204A" w:rsidP="00C61482">
      <w:pPr>
        <w:spacing w:after="60"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337057161"/>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sistemi fintech;</w:t>
      </w:r>
    </w:p>
    <w:p w14:paraId="3E281E65" w14:textId="77777777" w:rsidR="003D1BAA" w:rsidRPr="009777DC" w:rsidRDefault="00BC204A" w:rsidP="00C61482">
      <w:pPr>
        <w:spacing w:after="60"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2088448261"/>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sistemi EDI, </w:t>
      </w:r>
      <w:proofErr w:type="spellStart"/>
      <w:r w:rsidR="003D1BAA" w:rsidRPr="009777DC">
        <w:rPr>
          <w:rFonts w:ascii="Titillium Web" w:eastAsia="Calibri" w:hAnsi="Titillium Web" w:cs="Calibri"/>
          <w:sz w:val="20"/>
          <w:szCs w:val="22"/>
        </w:rPr>
        <w:t>electronic</w:t>
      </w:r>
      <w:proofErr w:type="spellEnd"/>
      <w:r w:rsidR="003D1BAA" w:rsidRPr="009777DC">
        <w:rPr>
          <w:rFonts w:ascii="Titillium Web" w:eastAsia="Calibri" w:hAnsi="Titillium Web" w:cs="Calibri"/>
          <w:sz w:val="20"/>
          <w:szCs w:val="22"/>
        </w:rPr>
        <w:t xml:space="preserve"> data </w:t>
      </w:r>
      <w:proofErr w:type="spellStart"/>
      <w:r w:rsidR="003D1BAA" w:rsidRPr="009777DC">
        <w:rPr>
          <w:rFonts w:ascii="Titillium Web" w:eastAsia="Calibri" w:hAnsi="Titillium Web" w:cs="Calibri"/>
          <w:sz w:val="20"/>
          <w:szCs w:val="22"/>
        </w:rPr>
        <w:t>interchange</w:t>
      </w:r>
      <w:proofErr w:type="spellEnd"/>
      <w:r w:rsidR="003D1BAA" w:rsidRPr="009777DC">
        <w:rPr>
          <w:rFonts w:ascii="Titillium Web" w:eastAsia="Calibri" w:hAnsi="Titillium Web" w:cs="Calibri"/>
          <w:sz w:val="20"/>
          <w:szCs w:val="22"/>
        </w:rPr>
        <w:t>;</w:t>
      </w:r>
    </w:p>
    <w:p w14:paraId="2422DF63"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MS Gothic" w:hAnsi="Titillium Web" w:cstheme="majorHAnsi"/>
            <w:sz w:val="20"/>
            <w:szCs w:val="20"/>
          </w:rPr>
          <w:id w:val="1922677906"/>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0"/>
            </w:rPr>
            <w:t>☐</w:t>
          </w:r>
        </w:sdtContent>
      </w:sdt>
      <w:r w:rsidR="003D1BAA" w:rsidRPr="009777DC">
        <w:rPr>
          <w:rFonts w:ascii="Titillium Web" w:eastAsia="MS Gothic" w:hAnsi="Titillium Web" w:cstheme="majorHAnsi"/>
          <w:sz w:val="20"/>
          <w:szCs w:val="20"/>
        </w:rPr>
        <w:t xml:space="preserve"> </w:t>
      </w:r>
      <w:r w:rsidR="003D1BAA" w:rsidRPr="009777DC">
        <w:rPr>
          <w:rFonts w:ascii="Titillium Web" w:eastAsia="Calibri" w:hAnsi="Titillium Web" w:cs="Calibri"/>
          <w:sz w:val="20"/>
          <w:szCs w:val="22"/>
        </w:rPr>
        <w:t>geolocalizzazione;</w:t>
      </w:r>
    </w:p>
    <w:p w14:paraId="68E09282"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291674664"/>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tecnologie per l’in-store customer </w:t>
      </w:r>
      <w:proofErr w:type="spellStart"/>
      <w:r w:rsidR="003D1BAA" w:rsidRPr="009777DC">
        <w:rPr>
          <w:rFonts w:ascii="Titillium Web" w:eastAsia="Calibri" w:hAnsi="Titillium Web" w:cs="Calibri"/>
          <w:sz w:val="20"/>
          <w:szCs w:val="22"/>
        </w:rPr>
        <w:t>experience</w:t>
      </w:r>
      <w:proofErr w:type="spellEnd"/>
      <w:r w:rsidR="003D1BAA" w:rsidRPr="009777DC">
        <w:rPr>
          <w:rFonts w:ascii="Titillium Web" w:eastAsia="Calibri" w:hAnsi="Titillium Web" w:cs="Calibri"/>
          <w:sz w:val="20"/>
          <w:szCs w:val="22"/>
        </w:rPr>
        <w:t>;</w:t>
      </w:r>
    </w:p>
    <w:p w14:paraId="0A617240"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1958441383"/>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system </w:t>
      </w:r>
      <w:proofErr w:type="spellStart"/>
      <w:r w:rsidR="003D1BAA" w:rsidRPr="009777DC">
        <w:rPr>
          <w:rFonts w:ascii="Titillium Web" w:eastAsia="Calibri" w:hAnsi="Titillium Web" w:cs="Calibri"/>
          <w:sz w:val="20"/>
          <w:szCs w:val="22"/>
        </w:rPr>
        <w:t>integration</w:t>
      </w:r>
      <w:proofErr w:type="spellEnd"/>
      <w:r w:rsidR="003D1BAA" w:rsidRPr="009777DC">
        <w:rPr>
          <w:rFonts w:ascii="Titillium Web" w:eastAsia="Calibri" w:hAnsi="Titillium Web" w:cs="Calibri"/>
          <w:sz w:val="20"/>
          <w:szCs w:val="22"/>
        </w:rPr>
        <w:t xml:space="preserve"> applicata all’automazione dei processi;</w:t>
      </w:r>
    </w:p>
    <w:bookmarkStart w:id="1" w:name="_heading=h.gjdgxs"/>
    <w:bookmarkEnd w:id="1"/>
    <w:p w14:paraId="5768BFBD"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1891181121"/>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tecnologie della Next Production </w:t>
      </w:r>
      <w:proofErr w:type="spellStart"/>
      <w:r w:rsidR="003D1BAA" w:rsidRPr="009777DC">
        <w:rPr>
          <w:rFonts w:ascii="Titillium Web" w:eastAsia="Calibri" w:hAnsi="Titillium Web" w:cs="Calibri"/>
          <w:sz w:val="20"/>
          <w:szCs w:val="22"/>
        </w:rPr>
        <w:t>Revolution</w:t>
      </w:r>
      <w:proofErr w:type="spellEnd"/>
      <w:r w:rsidR="003D1BAA" w:rsidRPr="009777DC">
        <w:rPr>
          <w:rFonts w:ascii="Titillium Web" w:eastAsia="Calibri" w:hAnsi="Titillium Web" w:cs="Calibri"/>
          <w:sz w:val="20"/>
          <w:szCs w:val="22"/>
        </w:rPr>
        <w:t xml:space="preserve"> (NPR);</w:t>
      </w:r>
    </w:p>
    <w:p w14:paraId="6890A23B" w14:textId="77777777" w:rsidR="003D1BAA" w:rsidRPr="009777DC" w:rsidRDefault="00BC204A" w:rsidP="00C61482">
      <w:pPr>
        <w:spacing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1295795951"/>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programmi e attività di digital marketing;</w:t>
      </w:r>
    </w:p>
    <w:p w14:paraId="0FAC92D8" w14:textId="3AA82673" w:rsidR="003D1BAA" w:rsidRDefault="00BC204A" w:rsidP="00C61482">
      <w:pPr>
        <w:spacing w:after="240" w:line="276" w:lineRule="auto"/>
        <w:ind w:left="360"/>
        <w:jc w:val="both"/>
        <w:rPr>
          <w:rFonts w:ascii="Titillium Web" w:eastAsia="Calibri" w:hAnsi="Titillium Web" w:cs="Calibri"/>
          <w:sz w:val="20"/>
          <w:szCs w:val="22"/>
        </w:rPr>
      </w:pPr>
      <w:sdt>
        <w:sdtPr>
          <w:rPr>
            <w:rFonts w:ascii="Titillium Web" w:eastAsia="Calibri" w:hAnsi="Titillium Web" w:cs="Calibri"/>
            <w:sz w:val="20"/>
            <w:szCs w:val="22"/>
          </w:rPr>
          <w:id w:val="-1806612997"/>
          <w14:checkbox>
            <w14:checked w14:val="0"/>
            <w14:checkedState w14:val="2612" w14:font="MS Gothic"/>
            <w14:uncheckedState w14:val="2610" w14:font="MS Gothic"/>
          </w14:checkbox>
        </w:sdtPr>
        <w:sdtEndPr/>
        <w:sdtContent>
          <w:r w:rsidR="003D1BAA" w:rsidRPr="009777DC">
            <w:rPr>
              <w:rFonts w:ascii="Segoe UI Symbol" w:eastAsia="MS Gothic" w:hAnsi="Segoe UI Symbol" w:cs="Segoe UI Symbol"/>
              <w:sz w:val="20"/>
              <w:szCs w:val="22"/>
            </w:rPr>
            <w:t>☐</w:t>
          </w:r>
        </w:sdtContent>
      </w:sdt>
      <w:r w:rsidR="003D1BAA" w:rsidRPr="009777DC">
        <w:rPr>
          <w:rFonts w:ascii="Titillium Web" w:eastAsia="Calibri" w:hAnsi="Titillium Web" w:cs="Calibri"/>
          <w:sz w:val="20"/>
          <w:szCs w:val="22"/>
        </w:rPr>
        <w:t xml:space="preserve"> soluzioni tecnologiche per la transizione ecologica.</w:t>
      </w:r>
    </w:p>
    <w:p w14:paraId="5FD7D561" w14:textId="6FCE973C" w:rsidR="00840C61" w:rsidRDefault="00840C61" w:rsidP="00C61482">
      <w:pPr>
        <w:spacing w:after="240" w:line="276" w:lineRule="auto"/>
        <w:ind w:left="360"/>
        <w:jc w:val="both"/>
        <w:rPr>
          <w:rFonts w:ascii="Titillium Web" w:eastAsia="Calibri" w:hAnsi="Titillium Web" w:cs="Calibri"/>
          <w:sz w:val="20"/>
          <w:szCs w:val="22"/>
        </w:rPr>
      </w:pPr>
    </w:p>
    <w:p w14:paraId="50225BCB" w14:textId="3ADE7F0C" w:rsidR="007C7B12" w:rsidRPr="009777DC" w:rsidRDefault="004A226B" w:rsidP="00CE74DC">
      <w:pPr>
        <w:widowControl w:val="0"/>
        <w:tabs>
          <w:tab w:val="left" w:pos="426"/>
        </w:tabs>
        <w:jc w:val="both"/>
        <w:rPr>
          <w:rFonts w:ascii="Titillium Web" w:eastAsia="Calibri" w:hAnsi="Titillium Web" w:cs="Calibri"/>
          <w:sz w:val="20"/>
          <w:szCs w:val="20"/>
        </w:rPr>
      </w:pPr>
      <w:r>
        <w:rPr>
          <w:rFonts w:ascii="Titillium Web" w:eastAsia="Calibri" w:hAnsi="Titillium Web" w:cs="Calibri"/>
          <w:b/>
          <w:sz w:val="20"/>
          <w:szCs w:val="20"/>
        </w:rPr>
        <w:lastRenderedPageBreak/>
        <w:t>D</w:t>
      </w:r>
      <w:r w:rsidR="007C7B12" w:rsidRPr="00202772">
        <w:rPr>
          <w:rFonts w:ascii="Titillium Web" w:eastAsia="Calibri" w:hAnsi="Titillium Web" w:cs="Calibri"/>
          <w:b/>
          <w:sz w:val="20"/>
          <w:szCs w:val="20"/>
        </w:rPr>
        <w:t>escrivere sinteticamente le attività di consulenza e/o formazione sviluppate e/o l’introduzione di beni e servizi strumentali acquistati mediante l’utilizzo del Voucher, indicando le tecnologie implementate nel progetto e gli obiettivi conseguiti</w:t>
      </w:r>
      <w:r w:rsidR="007C7B12" w:rsidRPr="009777DC">
        <w:rPr>
          <w:rFonts w:ascii="Titillium Web" w:hAnsi="Titillium Web"/>
          <w:b/>
          <w:sz w:val="20"/>
          <w:szCs w:val="20"/>
          <w:vertAlign w:val="superscript"/>
        </w:rPr>
        <w:footnoteReference w:id="1"/>
      </w:r>
      <w:r w:rsidR="007C7B12" w:rsidRPr="00554FE5">
        <w:rPr>
          <w:rFonts w:ascii="Titillium Web" w:eastAsia="Calibri" w:hAnsi="Titillium Web" w:cs="Calibri"/>
          <w:b/>
          <w:sz w:val="16"/>
          <w:szCs w:val="16"/>
        </w:rPr>
        <w:t xml:space="preserve"> </w:t>
      </w:r>
      <w:r w:rsidR="007C7B12" w:rsidRPr="00554FE5">
        <w:rPr>
          <w:rFonts w:ascii="Titillium Web" w:eastAsia="Calibri" w:hAnsi="Titillium Web" w:cs="Calibri"/>
          <w:iCs/>
          <w:sz w:val="16"/>
          <w:szCs w:val="16"/>
        </w:rPr>
        <w:t>(Massimo 4000 caratteri spazi inclusi).</w:t>
      </w:r>
    </w:p>
    <w:tbl>
      <w:tblPr>
        <w:tblStyle w:val="Grigliatabella"/>
        <w:tblW w:w="0" w:type="auto"/>
        <w:tblInd w:w="108" w:type="dxa"/>
        <w:tblLook w:val="04A0" w:firstRow="1" w:lastRow="0" w:firstColumn="1" w:lastColumn="0" w:noHBand="0" w:noVBand="1"/>
      </w:tblPr>
      <w:tblGrid>
        <w:gridCol w:w="9747"/>
      </w:tblGrid>
      <w:tr w:rsidR="003B5D3B" w:rsidRPr="009777DC" w14:paraId="54E9B83F" w14:textId="77777777" w:rsidTr="001F0C5D">
        <w:trPr>
          <w:trHeight w:val="11963"/>
        </w:trPr>
        <w:tc>
          <w:tcPr>
            <w:tcW w:w="9747" w:type="dxa"/>
          </w:tcPr>
          <w:p w14:paraId="368CDC3C" w14:textId="06F85BF7" w:rsidR="003B5D3B" w:rsidRPr="009777DC" w:rsidRDefault="003B5D3B" w:rsidP="00CE74DC">
            <w:pPr>
              <w:widowControl w:val="0"/>
              <w:tabs>
                <w:tab w:val="left" w:pos="426"/>
              </w:tabs>
              <w:rPr>
                <w:rFonts w:ascii="Titillium Web" w:eastAsia="Calibri" w:hAnsi="Titillium Web" w:cs="Calibri"/>
                <w:color w:val="000000"/>
                <w:sz w:val="20"/>
                <w:szCs w:val="20"/>
              </w:rPr>
            </w:pPr>
          </w:p>
        </w:tc>
      </w:tr>
    </w:tbl>
    <w:p w14:paraId="744991DE" w14:textId="288185FA" w:rsidR="00A574C7" w:rsidRPr="009777DC" w:rsidRDefault="00985C30" w:rsidP="00ED159E">
      <w:pPr>
        <w:spacing w:before="240" w:after="240"/>
        <w:jc w:val="center"/>
        <w:rPr>
          <w:rFonts w:ascii="Titillium Web" w:eastAsia="Calibri" w:hAnsi="Titillium Web" w:cs="Calibri"/>
          <w:b/>
          <w:color w:val="000000"/>
          <w:sz w:val="20"/>
          <w:szCs w:val="20"/>
        </w:rPr>
      </w:pPr>
      <w:r w:rsidRPr="009777DC">
        <w:rPr>
          <w:rFonts w:ascii="Titillium Web" w:eastAsia="Calibri" w:hAnsi="Titillium Web" w:cs="Calibri"/>
          <w:b/>
          <w:color w:val="000000"/>
          <w:sz w:val="20"/>
          <w:szCs w:val="20"/>
        </w:rPr>
        <w:lastRenderedPageBreak/>
        <w:t>ALLEGA</w:t>
      </w:r>
      <w:r w:rsidR="00202772">
        <w:rPr>
          <w:rFonts w:ascii="Titillium Web" w:eastAsia="Calibri" w:hAnsi="Titillium Web" w:cs="Calibri"/>
          <w:b/>
          <w:color w:val="000000"/>
          <w:sz w:val="20"/>
          <w:szCs w:val="20"/>
        </w:rPr>
        <w:t xml:space="preserve"> SECONDO LE MODALIT</w:t>
      </w:r>
      <w:r w:rsidR="00202772" w:rsidRPr="00AF353B">
        <w:rPr>
          <w:rFonts w:ascii="Titillium Web" w:eastAsia="Calibri" w:hAnsi="Titillium Web" w:cs="Calibri"/>
          <w:b/>
          <w:sz w:val="20"/>
          <w:szCs w:val="20"/>
        </w:rPr>
        <w:t>À</w:t>
      </w:r>
      <w:r w:rsidR="00202772">
        <w:rPr>
          <w:rFonts w:ascii="Titillium Web" w:eastAsia="Calibri" w:hAnsi="Titillium Web" w:cs="Calibri"/>
          <w:b/>
          <w:sz w:val="20"/>
          <w:szCs w:val="20"/>
        </w:rPr>
        <w:t xml:space="preserve"> PREVISTE DAL BANDO:</w:t>
      </w:r>
    </w:p>
    <w:p w14:paraId="27231BAA" w14:textId="2E1EA0C9" w:rsidR="00EB16F6" w:rsidRPr="009777DC" w:rsidRDefault="00ED159E" w:rsidP="00087A95">
      <w:pPr>
        <w:numPr>
          <w:ilvl w:val="0"/>
          <w:numId w:val="16"/>
        </w:numPr>
        <w:pBdr>
          <w:top w:val="nil"/>
          <w:left w:val="nil"/>
          <w:bottom w:val="nil"/>
          <w:right w:val="nil"/>
          <w:between w:val="nil"/>
        </w:pBdr>
        <w:spacing w:line="264" w:lineRule="auto"/>
        <w:rPr>
          <w:rFonts w:ascii="Titillium Web" w:eastAsia="Calibri" w:hAnsi="Titillium Web" w:cs="Calibri"/>
          <w:sz w:val="20"/>
          <w:szCs w:val="20"/>
        </w:rPr>
      </w:pPr>
      <w:r>
        <w:rPr>
          <w:rFonts w:ascii="Titillium Web" w:eastAsia="Calibri" w:hAnsi="Titillium Web" w:cs="Calibri"/>
          <w:b/>
          <w:bCs/>
          <w:sz w:val="20"/>
          <w:szCs w:val="20"/>
        </w:rPr>
        <w:t>C</w:t>
      </w:r>
      <w:r w:rsidR="00985C30" w:rsidRPr="009777DC">
        <w:rPr>
          <w:rFonts w:ascii="Titillium Web" w:eastAsia="Calibri" w:hAnsi="Titillium Web" w:cs="Calibri"/>
          <w:b/>
          <w:bCs/>
          <w:sz w:val="20"/>
          <w:szCs w:val="20"/>
        </w:rPr>
        <w:t xml:space="preserve">opia delle fatture e degli altri documenti di </w:t>
      </w:r>
      <w:r w:rsidR="00972DAB" w:rsidRPr="009777DC">
        <w:rPr>
          <w:rFonts w:ascii="Titillium Web" w:eastAsia="Calibri" w:hAnsi="Titillium Web" w:cs="Calibri"/>
          <w:b/>
          <w:bCs/>
          <w:sz w:val="20"/>
          <w:szCs w:val="20"/>
        </w:rPr>
        <w:t>spesa</w:t>
      </w:r>
      <w:r w:rsidR="00972DAB" w:rsidRPr="009777DC">
        <w:rPr>
          <w:rFonts w:ascii="Titillium Web" w:eastAsia="Calibri" w:hAnsi="Titillium Web" w:cs="Calibri"/>
          <w:sz w:val="20"/>
          <w:szCs w:val="20"/>
        </w:rPr>
        <w:t xml:space="preserve">, debitamente quietanzati, </w:t>
      </w:r>
      <w:r w:rsidR="00F35F7E" w:rsidRPr="009777DC">
        <w:rPr>
          <w:rFonts w:ascii="Titillium Web" w:eastAsia="Calibri" w:hAnsi="Titillium Web" w:cs="Calibri"/>
          <w:b/>
          <w:bCs/>
          <w:sz w:val="20"/>
          <w:szCs w:val="20"/>
        </w:rPr>
        <w:t>riportanti il codice CUP</w:t>
      </w:r>
      <w:r w:rsidR="00F35F7E" w:rsidRPr="009777DC">
        <w:rPr>
          <w:rFonts w:ascii="Titillium Web" w:eastAsia="Calibri" w:hAnsi="Titillium Web" w:cs="Calibri"/>
          <w:sz w:val="20"/>
          <w:szCs w:val="20"/>
        </w:rPr>
        <w:t xml:space="preserve"> assegnato in sede</w:t>
      </w:r>
      <w:r w:rsidR="00972DAB" w:rsidRPr="009777DC">
        <w:rPr>
          <w:rFonts w:ascii="Titillium Web" w:eastAsia="Calibri" w:hAnsi="Titillium Web" w:cs="Calibri"/>
          <w:sz w:val="20"/>
          <w:szCs w:val="20"/>
        </w:rPr>
        <w:t xml:space="preserve"> di concessione del contributo, come previsto dal D.L n.13/23, convertito con modificazioni con L. 41/2023,</w:t>
      </w:r>
      <w:r w:rsidR="00D668E6" w:rsidRPr="009777DC">
        <w:rPr>
          <w:rFonts w:ascii="Titillium Web" w:eastAsia="Calibri" w:hAnsi="Titillium Web" w:cs="Calibri"/>
          <w:sz w:val="20"/>
          <w:szCs w:val="20"/>
        </w:rPr>
        <w:t xml:space="preserve"> </w:t>
      </w:r>
      <w:r w:rsidR="00972DAB" w:rsidRPr="009777DC">
        <w:rPr>
          <w:rFonts w:ascii="Titillium Web" w:eastAsia="Calibri" w:hAnsi="Titillium Web" w:cs="Calibri"/>
          <w:sz w:val="20"/>
          <w:szCs w:val="20"/>
        </w:rPr>
        <w:t>art.5,</w:t>
      </w:r>
      <w:r w:rsidR="00D668E6" w:rsidRPr="009777DC">
        <w:rPr>
          <w:rFonts w:ascii="Titillium Web" w:eastAsia="Calibri" w:hAnsi="Titillium Web" w:cs="Calibri"/>
          <w:sz w:val="20"/>
          <w:szCs w:val="20"/>
        </w:rPr>
        <w:t xml:space="preserve"> </w:t>
      </w:r>
      <w:r w:rsidR="00972DAB" w:rsidRPr="009777DC">
        <w:rPr>
          <w:rFonts w:ascii="Titillium Web" w:eastAsia="Calibri" w:hAnsi="Titillium Web" w:cs="Calibri"/>
          <w:sz w:val="20"/>
          <w:szCs w:val="20"/>
        </w:rPr>
        <w:t xml:space="preserve">comma 6, </w:t>
      </w:r>
      <w:r w:rsidR="00972DAB" w:rsidRPr="009777DC">
        <w:rPr>
          <w:rFonts w:ascii="Titillium Web" w:eastAsia="Calibri" w:hAnsi="Titillium Web" w:cs="Calibri"/>
          <w:b/>
          <w:bCs/>
          <w:sz w:val="20"/>
          <w:szCs w:val="20"/>
        </w:rPr>
        <w:t>pena inammissibilità delle stesse</w:t>
      </w:r>
      <w:r w:rsidR="00A041C4" w:rsidRPr="009777DC">
        <w:rPr>
          <w:rFonts w:ascii="Titillium Web" w:eastAsia="Calibri" w:hAnsi="Titillium Web" w:cs="Calibri"/>
          <w:sz w:val="20"/>
          <w:szCs w:val="20"/>
        </w:rPr>
        <w:t>;</w:t>
      </w:r>
    </w:p>
    <w:p w14:paraId="08E90CA6" w14:textId="77777777" w:rsidR="00EB16F6" w:rsidRPr="009777DC" w:rsidRDefault="00985C30" w:rsidP="00087A95">
      <w:pPr>
        <w:numPr>
          <w:ilvl w:val="0"/>
          <w:numId w:val="16"/>
        </w:numPr>
        <w:pBdr>
          <w:top w:val="nil"/>
          <w:left w:val="nil"/>
          <w:bottom w:val="nil"/>
          <w:right w:val="nil"/>
          <w:between w:val="nil"/>
        </w:pBdr>
        <w:spacing w:line="264" w:lineRule="auto"/>
        <w:rPr>
          <w:rFonts w:ascii="Titillium Web" w:eastAsia="Calibri" w:hAnsi="Titillium Web" w:cs="Calibri"/>
          <w:sz w:val="20"/>
          <w:szCs w:val="20"/>
        </w:rPr>
      </w:pPr>
      <w:r w:rsidRPr="009777DC">
        <w:rPr>
          <w:rFonts w:ascii="Titillium Web" w:eastAsia="Calibri" w:hAnsi="Titillium Web" w:cs="Calibri"/>
          <w:b/>
          <w:bCs/>
          <w:sz w:val="20"/>
          <w:szCs w:val="20"/>
        </w:rPr>
        <w:t>copia dei pagamenti</w:t>
      </w:r>
      <w:r w:rsidRPr="009777DC">
        <w:rPr>
          <w:rFonts w:ascii="Titillium Web" w:eastAsia="Calibri" w:hAnsi="Titillium Web" w:cs="Calibri"/>
          <w:sz w:val="20"/>
          <w:szCs w:val="20"/>
        </w:rPr>
        <w:t>, effettuati esclusivamente mediante transazioni verificabili (assegno, bonifico, ecc.);</w:t>
      </w:r>
    </w:p>
    <w:p w14:paraId="6F96DF25" w14:textId="49600B1D" w:rsidR="00CC4385" w:rsidRPr="009777DC" w:rsidRDefault="00CC4385" w:rsidP="00087A95">
      <w:pPr>
        <w:pStyle w:val="Paragrafoelenco"/>
        <w:numPr>
          <w:ilvl w:val="0"/>
          <w:numId w:val="16"/>
        </w:numPr>
        <w:rPr>
          <w:rFonts w:ascii="Titillium Web" w:eastAsia="Calibri" w:hAnsi="Titillium Web" w:cs="Calibri"/>
          <w:color w:val="000000"/>
          <w:sz w:val="20"/>
          <w:szCs w:val="20"/>
        </w:rPr>
      </w:pPr>
      <w:r w:rsidRPr="009777DC">
        <w:rPr>
          <w:rFonts w:ascii="Titillium Web" w:eastAsia="Calibri" w:hAnsi="Titillium Web" w:cs="Calibri"/>
          <w:b/>
          <w:bCs/>
          <w:color w:val="000000"/>
          <w:sz w:val="20"/>
          <w:szCs w:val="20"/>
        </w:rPr>
        <w:t>Report di cyber security</w:t>
      </w:r>
      <w:r w:rsidRPr="009777DC">
        <w:rPr>
          <w:rFonts w:ascii="Titillium Web" w:eastAsia="Calibri" w:hAnsi="Titillium Web" w:cs="Calibri"/>
          <w:color w:val="000000"/>
          <w:sz w:val="20"/>
          <w:szCs w:val="20"/>
        </w:rPr>
        <w:t xml:space="preserve"> “PID Cyber Check” da compilare al seguente link: </w:t>
      </w:r>
      <w:hyperlink r:id="rId8" w:history="1">
        <w:r w:rsidR="00A91C6C">
          <w:rPr>
            <w:rStyle w:val="Collegamentoipertestuale"/>
            <w:rFonts w:ascii="Titillium Web" w:eastAsia="Calibri" w:hAnsi="Titillium Web" w:cs="Calibri"/>
            <w:color w:val="0070C0"/>
            <w:sz w:val="22"/>
            <w:szCs w:val="22"/>
          </w:rPr>
          <w:t>https://pidcybercheck.it/it/assessment/welcome</w:t>
        </w:r>
      </w:hyperlink>
    </w:p>
    <w:p w14:paraId="70460C1C" w14:textId="407B0153" w:rsidR="006A24B8" w:rsidRPr="006A24B8" w:rsidRDefault="00931845" w:rsidP="00C9522F">
      <w:pPr>
        <w:numPr>
          <w:ilvl w:val="0"/>
          <w:numId w:val="16"/>
        </w:numPr>
        <w:pBdr>
          <w:top w:val="nil"/>
          <w:left w:val="nil"/>
          <w:bottom w:val="nil"/>
          <w:right w:val="nil"/>
          <w:between w:val="nil"/>
        </w:pBdr>
        <w:spacing w:line="264" w:lineRule="auto"/>
        <w:jc w:val="both"/>
        <w:rPr>
          <w:rFonts w:ascii="Titillium Web" w:eastAsia="Calibri" w:hAnsi="Titillium Web" w:cs="Calibri"/>
          <w:b/>
          <w:color w:val="000000"/>
          <w:sz w:val="18"/>
          <w:szCs w:val="18"/>
        </w:rPr>
      </w:pPr>
      <w:r w:rsidRPr="006A24B8">
        <w:rPr>
          <w:rFonts w:ascii="Titillium Web" w:eastAsia="Calibri" w:hAnsi="Titillium Web" w:cs="Calibri"/>
          <w:sz w:val="20"/>
          <w:szCs w:val="20"/>
        </w:rPr>
        <w:t>in caso di attività formativa: copia dell’attestato di frequenza per almeno l’80% del monte ore complessivo per ogni partecipante.</w:t>
      </w:r>
      <w:bookmarkStart w:id="2" w:name="_gjdgxs" w:colFirst="0" w:colLast="0"/>
      <w:bookmarkEnd w:id="2"/>
    </w:p>
    <w:p w14:paraId="03AA4D60" w14:textId="77777777" w:rsidR="006A24B8" w:rsidRDefault="006A24B8" w:rsidP="006A24B8">
      <w:pPr>
        <w:pBdr>
          <w:top w:val="nil"/>
          <w:left w:val="nil"/>
          <w:bottom w:val="nil"/>
          <w:right w:val="nil"/>
          <w:between w:val="nil"/>
        </w:pBdr>
        <w:jc w:val="both"/>
        <w:rPr>
          <w:rFonts w:ascii="Titillium Web" w:eastAsia="Calibri" w:hAnsi="Titillium Web" w:cs="Calibri"/>
          <w:sz w:val="20"/>
          <w:szCs w:val="20"/>
        </w:rPr>
      </w:pPr>
    </w:p>
    <w:p w14:paraId="7C5A44C7" w14:textId="77777777" w:rsidR="0034668B" w:rsidRDefault="006A24B8" w:rsidP="0034668B">
      <w:pPr>
        <w:pBdr>
          <w:top w:val="nil"/>
          <w:left w:val="nil"/>
          <w:bottom w:val="nil"/>
          <w:right w:val="nil"/>
          <w:between w:val="nil"/>
        </w:pBdr>
        <w:jc w:val="both"/>
        <w:rPr>
          <w:rFonts w:ascii="Titillium Web" w:eastAsia="Calibri" w:hAnsi="Titillium Web" w:cs="Calibri"/>
          <w:b/>
          <w:color w:val="000000"/>
          <w:sz w:val="18"/>
          <w:szCs w:val="18"/>
        </w:rPr>
      </w:pPr>
      <w:r w:rsidRPr="006A24B8">
        <w:rPr>
          <w:rFonts w:ascii="Titillium Web" w:eastAsia="Calibri" w:hAnsi="Titillium Web" w:cs="Calibri"/>
          <w:sz w:val="20"/>
          <w:szCs w:val="20"/>
        </w:rPr>
        <w:t>L</w:t>
      </w:r>
      <w:r w:rsidR="00985C30" w:rsidRPr="006A24B8">
        <w:rPr>
          <w:rFonts w:ascii="Titillium Web" w:eastAsia="Calibri" w:hAnsi="Titillium Web" w:cs="Calibri"/>
          <w:sz w:val="20"/>
          <w:szCs w:val="20"/>
        </w:rPr>
        <w:t>uogo e Data</w:t>
      </w:r>
      <w:r w:rsidR="00B64A87" w:rsidRPr="006A24B8">
        <w:rPr>
          <w:rFonts w:ascii="Titillium Web" w:eastAsia="Calibri" w:hAnsi="Titillium Web" w:cs="Calibri"/>
          <w:b/>
          <w:sz w:val="20"/>
          <w:szCs w:val="20"/>
        </w:rPr>
        <w:t xml:space="preserve"> </w:t>
      </w:r>
      <w:r w:rsidR="00B64A87" w:rsidRPr="006A24B8">
        <w:rPr>
          <w:rFonts w:ascii="Titillium Web" w:eastAsia="Calibri" w:hAnsi="Titillium Web" w:cs="Calibri"/>
          <w:sz w:val="20"/>
          <w:szCs w:val="20"/>
        </w:rPr>
        <w:t>________</w:t>
      </w:r>
      <w:r w:rsidR="00985C30" w:rsidRPr="006A24B8">
        <w:rPr>
          <w:rFonts w:ascii="Titillium Web" w:eastAsia="Calibri" w:hAnsi="Titillium Web" w:cs="Calibri"/>
          <w:sz w:val="20"/>
          <w:szCs w:val="20"/>
        </w:rPr>
        <w:t>________</w:t>
      </w:r>
      <w:r w:rsidR="004245D3" w:rsidRPr="006A24B8">
        <w:rPr>
          <w:rFonts w:ascii="Titillium Web" w:eastAsia="Calibri" w:hAnsi="Titillium Web" w:cs="Calibri"/>
          <w:sz w:val="20"/>
          <w:szCs w:val="20"/>
        </w:rPr>
        <w:t>________</w:t>
      </w:r>
      <w:r w:rsidR="00985C30" w:rsidRPr="006A24B8">
        <w:rPr>
          <w:rFonts w:ascii="Titillium Web" w:eastAsia="Calibri" w:hAnsi="Titillium Web" w:cs="Calibri"/>
          <w:color w:val="000000"/>
          <w:sz w:val="16"/>
          <w:szCs w:val="16"/>
        </w:rPr>
        <w:t xml:space="preserve">                   </w:t>
      </w:r>
      <w:r w:rsidR="00B64A87" w:rsidRPr="006A24B8">
        <w:rPr>
          <w:rFonts w:ascii="Titillium Web" w:eastAsia="Calibri" w:hAnsi="Titillium Web" w:cs="Calibri"/>
          <w:color w:val="000000"/>
          <w:sz w:val="16"/>
          <w:szCs w:val="16"/>
        </w:rPr>
        <w:t xml:space="preserve">   </w:t>
      </w:r>
      <w:r w:rsidR="00187F0C" w:rsidRPr="006A24B8">
        <w:rPr>
          <w:rFonts w:ascii="Titillium Web" w:eastAsia="Calibri" w:hAnsi="Titillium Web" w:cs="Calibri"/>
          <w:color w:val="000000"/>
          <w:sz w:val="16"/>
          <w:szCs w:val="16"/>
        </w:rPr>
        <w:t xml:space="preserve">       </w:t>
      </w:r>
      <w:r w:rsidR="00B64A87" w:rsidRPr="006A24B8">
        <w:rPr>
          <w:rFonts w:ascii="Titillium Web" w:eastAsia="Calibri" w:hAnsi="Titillium Web" w:cs="Calibri"/>
          <w:color w:val="000000"/>
          <w:sz w:val="16"/>
          <w:szCs w:val="16"/>
        </w:rPr>
        <w:t xml:space="preserve"> </w:t>
      </w:r>
      <w:r w:rsidR="00985C30" w:rsidRPr="006A24B8">
        <w:rPr>
          <w:rFonts w:ascii="Titillium Web" w:eastAsia="Calibri" w:hAnsi="Titillium Web" w:cs="Calibri"/>
          <w:color w:val="000000"/>
          <w:sz w:val="16"/>
          <w:szCs w:val="16"/>
        </w:rPr>
        <w:t xml:space="preserve"> </w:t>
      </w:r>
      <w:r w:rsidR="00985C30" w:rsidRPr="006A24B8">
        <w:rPr>
          <w:rFonts w:ascii="Titillium Web" w:eastAsia="Calibri" w:hAnsi="Titillium Web" w:cs="Calibri"/>
          <w:color w:val="000000"/>
          <w:sz w:val="18"/>
          <w:szCs w:val="18"/>
        </w:rPr>
        <w:t>IL DICHIARANTE</w:t>
      </w:r>
      <w:r w:rsidR="00985C30" w:rsidRPr="009777DC">
        <w:rPr>
          <w:rFonts w:ascii="Titillium Web" w:eastAsia="Calibri" w:hAnsi="Titillium Web" w:cs="Calibri"/>
          <w:b/>
          <w:color w:val="000000"/>
          <w:sz w:val="18"/>
          <w:szCs w:val="18"/>
          <w:vertAlign w:val="superscript"/>
        </w:rPr>
        <w:footnoteReference w:id="2"/>
      </w:r>
      <w:r w:rsidR="003B2A5F" w:rsidRPr="006A24B8">
        <w:rPr>
          <w:rFonts w:ascii="Titillium Web" w:eastAsia="Calibri" w:hAnsi="Titillium Web" w:cs="Calibri"/>
          <w:color w:val="000000"/>
          <w:sz w:val="18"/>
          <w:szCs w:val="18"/>
        </w:rPr>
        <w:t xml:space="preserve">   </w:t>
      </w:r>
      <w:r w:rsidRPr="006A24B8">
        <w:rPr>
          <w:rFonts w:ascii="Titillium Web" w:eastAsia="Calibri" w:hAnsi="Titillium Web" w:cs="Calibri"/>
          <w:b/>
          <w:bCs/>
          <w:color w:val="000000"/>
          <w:sz w:val="18"/>
          <w:szCs w:val="18"/>
        </w:rPr>
        <w:t>______</w:t>
      </w:r>
      <w:r w:rsidR="003B2A5F" w:rsidRPr="006A24B8">
        <w:rPr>
          <w:rFonts w:ascii="Titillium Web" w:eastAsia="Calibri" w:hAnsi="Titillium Web" w:cs="Calibri"/>
          <w:b/>
          <w:bCs/>
          <w:color w:val="000000"/>
          <w:sz w:val="18"/>
          <w:szCs w:val="18"/>
        </w:rPr>
        <w:t>___________</w:t>
      </w:r>
      <w:r w:rsidR="00CE5055" w:rsidRPr="006A24B8">
        <w:rPr>
          <w:rFonts w:ascii="Titillium Web" w:eastAsia="Calibri" w:hAnsi="Titillium Web" w:cs="Calibri"/>
          <w:b/>
          <w:bCs/>
          <w:sz w:val="18"/>
          <w:szCs w:val="18"/>
        </w:rPr>
        <w:t>__</w:t>
      </w:r>
      <w:r w:rsidR="00985C30" w:rsidRPr="006A24B8">
        <w:rPr>
          <w:rFonts w:ascii="Titillium Web" w:eastAsia="Calibri" w:hAnsi="Titillium Web" w:cs="Calibri"/>
          <w:b/>
          <w:bCs/>
          <w:sz w:val="18"/>
          <w:szCs w:val="18"/>
        </w:rPr>
        <w:tab/>
      </w:r>
      <w:r w:rsidR="00FD6A6F" w:rsidRPr="006A24B8">
        <w:rPr>
          <w:rFonts w:ascii="Titillium Web" w:eastAsia="Calibri" w:hAnsi="Titillium Web" w:cs="Calibri"/>
          <w:b/>
          <w:color w:val="000000"/>
          <w:sz w:val="18"/>
          <w:szCs w:val="18"/>
        </w:rPr>
        <w:br w:type="page"/>
      </w:r>
      <w:r w:rsidR="0034668B" w:rsidRPr="008B2B51">
        <w:rPr>
          <w:rFonts w:ascii="Titillium Web" w:eastAsia="Calibri" w:hAnsi="Titillium Web" w:cs="Calibri"/>
          <w:b/>
          <w:color w:val="000000"/>
          <w:sz w:val="18"/>
          <w:szCs w:val="18"/>
        </w:rPr>
        <w:lastRenderedPageBreak/>
        <w:t>INFORMATIVA AI SENSI DEGLI ARTICOLI 13 E 14 DEL REGOLAMENTO UE 2016/679 (GDPR).</w:t>
      </w:r>
    </w:p>
    <w:p w14:paraId="2E0D830D" w14:textId="77777777" w:rsidR="0034668B" w:rsidRPr="00312548" w:rsidRDefault="0034668B" w:rsidP="0034668B">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1.</w:t>
      </w:r>
      <w:r w:rsidRPr="00312548">
        <w:rPr>
          <w:rFonts w:ascii="Titillium Web" w:eastAsia="Calibri" w:hAnsi="Titillium Web" w:cs="Calibri"/>
          <w:sz w:val="17"/>
          <w:szCs w:val="17"/>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14:paraId="57694DD5" w14:textId="77777777" w:rsidR="0034668B" w:rsidRPr="00312548" w:rsidRDefault="0034668B" w:rsidP="0034668B">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2.</w:t>
      </w:r>
      <w:r w:rsidRPr="00312548">
        <w:rPr>
          <w:rFonts w:ascii="Titillium Web" w:eastAsia="Calibri" w:hAnsi="Titillium Web" w:cs="Calibri"/>
          <w:sz w:val="17"/>
          <w:szCs w:val="17"/>
        </w:rPr>
        <w:tab/>
      </w:r>
      <w:r w:rsidRPr="00312548">
        <w:rPr>
          <w:rFonts w:ascii="Titillium Web" w:eastAsia="Calibri" w:hAnsi="Titillium Web" w:cs="Calibri"/>
          <w:b/>
          <w:sz w:val="17"/>
          <w:szCs w:val="17"/>
        </w:rPr>
        <w:t>Finalità del trattamento e base giuridica</w:t>
      </w:r>
      <w:r w:rsidRPr="00312548">
        <w:rPr>
          <w:rFonts w:ascii="Titillium Web" w:eastAsia="Calibri" w:hAnsi="Titillium Web" w:cs="Calibri"/>
          <w:sz w:val="17"/>
          <w:szCs w:val="17"/>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Bando. Tali finalità comprendono:</w:t>
      </w:r>
    </w:p>
    <w:p w14:paraId="7DDBC27C" w14:textId="77777777" w:rsidR="0034668B" w:rsidRPr="00312548" w:rsidRDefault="0034668B" w:rsidP="0034668B">
      <w:pPr>
        <w:numPr>
          <w:ilvl w:val="0"/>
          <w:numId w:val="13"/>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le fasi di istruttoria, amministrativa e di merito, delle domande, comprese le verifiche sulle dichiarazioni rese;</w:t>
      </w:r>
    </w:p>
    <w:p w14:paraId="72C114A4" w14:textId="77777777" w:rsidR="0034668B" w:rsidRPr="00312548" w:rsidRDefault="0034668B" w:rsidP="0034668B">
      <w:pPr>
        <w:numPr>
          <w:ilvl w:val="0"/>
          <w:numId w:val="13"/>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l’analisi delle rendicontazioni effettuate ai fini della liquidazione dei voucher.</w:t>
      </w:r>
    </w:p>
    <w:p w14:paraId="7441D2AF" w14:textId="77777777" w:rsidR="0034668B" w:rsidRDefault="0034668B" w:rsidP="0034668B">
      <w:pPr>
        <w:jc w:val="both"/>
        <w:rPr>
          <w:rFonts w:ascii="Titillium Web" w:eastAsia="Calibri" w:hAnsi="Titillium Web" w:cs="Calibri"/>
          <w:sz w:val="17"/>
          <w:szCs w:val="17"/>
        </w:rPr>
      </w:pPr>
      <w:r w:rsidRPr="00312548">
        <w:rPr>
          <w:rFonts w:ascii="Titillium Web" w:eastAsia="Calibri" w:hAnsi="Titillium Web" w:cs="Calibri"/>
          <w:sz w:val="17"/>
          <w:szCs w:val="17"/>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1C3C6E33" w14:textId="77777777" w:rsidR="0034668B" w:rsidRPr="00312548" w:rsidRDefault="0034668B" w:rsidP="0034668B">
      <w:pPr>
        <w:pStyle w:val="Paragrafoelenco"/>
        <w:numPr>
          <w:ilvl w:val="0"/>
          <w:numId w:val="20"/>
        </w:numPr>
        <w:ind w:left="0" w:hanging="284"/>
        <w:jc w:val="both"/>
        <w:rPr>
          <w:rFonts w:ascii="Titillium Web" w:eastAsia="Calibri" w:hAnsi="Titillium Web" w:cs="Calibri"/>
          <w:sz w:val="17"/>
          <w:szCs w:val="17"/>
        </w:rPr>
      </w:pPr>
      <w:r w:rsidRPr="00312548">
        <w:rPr>
          <w:rFonts w:ascii="Titillium Web" w:hAnsi="Titillium Web"/>
          <w:b/>
          <w:sz w:val="17"/>
          <w:szCs w:val="17"/>
        </w:rPr>
        <w:t>Obbligatorietà del conferimento dei dati:</w:t>
      </w:r>
      <w:r w:rsidRPr="00312548">
        <w:rPr>
          <w:rFonts w:ascii="Titillium Web" w:hAnsi="Titillium Web"/>
          <w:sz w:val="17"/>
          <w:szCs w:val="17"/>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14:paraId="555C6049" w14:textId="77777777" w:rsidR="0034668B" w:rsidRPr="00312548" w:rsidRDefault="0034668B" w:rsidP="0034668B">
      <w:pPr>
        <w:pStyle w:val="Paragrafoelenco"/>
        <w:numPr>
          <w:ilvl w:val="0"/>
          <w:numId w:val="20"/>
        </w:numPr>
        <w:spacing w:line="276" w:lineRule="auto"/>
        <w:ind w:left="0" w:hanging="284"/>
        <w:contextualSpacing w:val="0"/>
        <w:jc w:val="both"/>
        <w:rPr>
          <w:rFonts w:ascii="Titillium Web" w:hAnsi="Titillium Web"/>
          <w:sz w:val="17"/>
          <w:szCs w:val="17"/>
        </w:rPr>
      </w:pPr>
      <w:r w:rsidRPr="00312548">
        <w:rPr>
          <w:rFonts w:ascii="Titillium Web" w:hAnsi="Titillium Web"/>
          <w:b/>
          <w:sz w:val="17"/>
          <w:szCs w:val="17"/>
        </w:rPr>
        <w:t>Fonte di origine dei dati personali e dati ottenuti da terzi:</w:t>
      </w:r>
      <w:r w:rsidRPr="00312548">
        <w:rPr>
          <w:rFonts w:ascii="Titillium Web" w:hAnsi="Titillium Web"/>
          <w:sz w:val="17"/>
          <w:szCs w:val="17"/>
        </w:rPr>
        <w:t xml:space="preserve"> i dati personali trattati sono raccolti, di regola, direttamente presso l’interessato. Ulteriori dati personali potranno essere acquisiti dalla Camera di Commercio di Sassari, nell’ambito delle attività di verifica e controllo, anche mediante accesso a banche dati di soggetti pubblici, con riferimento a dati comuni e giudiziari.</w:t>
      </w:r>
    </w:p>
    <w:p w14:paraId="53E6AE7B" w14:textId="77777777" w:rsidR="0034668B" w:rsidRPr="00312548" w:rsidRDefault="0034668B" w:rsidP="0034668B">
      <w:pPr>
        <w:pStyle w:val="Paragrafoelenco"/>
        <w:numPr>
          <w:ilvl w:val="0"/>
          <w:numId w:val="20"/>
        </w:numPr>
        <w:ind w:left="0" w:hanging="284"/>
        <w:jc w:val="both"/>
        <w:rPr>
          <w:rFonts w:ascii="Titillium Web" w:eastAsia="Calibri" w:hAnsi="Titillium Web" w:cs="Calibri"/>
          <w:sz w:val="17"/>
          <w:szCs w:val="17"/>
        </w:rPr>
      </w:pPr>
      <w:r w:rsidRPr="00312548">
        <w:rPr>
          <w:rFonts w:ascii="Titillium Web" w:eastAsia="Calibri" w:hAnsi="Titillium Web" w:cs="Calibri"/>
          <w:b/>
          <w:sz w:val="17"/>
          <w:szCs w:val="17"/>
        </w:rPr>
        <w:t xml:space="preserve">Soggetti autorizzati al trattamento, modalità del trattamento, comunicazione e diffusione: </w:t>
      </w:r>
      <w:r w:rsidRPr="00312548">
        <w:rPr>
          <w:rFonts w:ascii="Titillium Web" w:eastAsia="Calibri" w:hAnsi="Titillium Web" w:cs="Calibri"/>
          <w:sz w:val="17"/>
          <w:szCs w:val="17"/>
        </w:rPr>
        <w:t>i dati acquisiti saranno trattati da soggetti appositamente autorizzati dalla Camera di Commercio (comprese le persone fisiche componenti i Nuclei di valutazione di cui all’art. 11) del Bando nonché da altri soggetti, anche appartenenti al sistema camerale, appositamente incaricate e nominate Responsabili esterni del trattamento ai sensi dell’art. 28 del GDPR.</w:t>
      </w:r>
    </w:p>
    <w:p w14:paraId="53C075FB" w14:textId="77777777" w:rsidR="0034668B" w:rsidRPr="00312548" w:rsidRDefault="0034668B" w:rsidP="0034668B">
      <w:pPr>
        <w:jc w:val="both"/>
        <w:rPr>
          <w:rFonts w:ascii="Titillium Web" w:eastAsia="Calibri" w:hAnsi="Titillium Web" w:cs="Calibri"/>
          <w:sz w:val="17"/>
          <w:szCs w:val="17"/>
        </w:rPr>
      </w:pPr>
      <w:r w:rsidRPr="00312548">
        <w:rPr>
          <w:rFonts w:ascii="Titillium Web" w:eastAsia="Calibri" w:hAnsi="Titillium Web" w:cs="Calibri"/>
          <w:sz w:val="17"/>
          <w:szCs w:val="17"/>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14:paraId="197AFB19" w14:textId="77777777" w:rsidR="0034668B" w:rsidRPr="00312548" w:rsidRDefault="0034668B" w:rsidP="0034668B">
      <w:pPr>
        <w:widowControl w:val="0"/>
        <w:jc w:val="both"/>
        <w:rPr>
          <w:rFonts w:ascii="Titillium Web" w:eastAsia="Calibri" w:hAnsi="Titillium Web" w:cs="Calibri"/>
          <w:sz w:val="17"/>
          <w:szCs w:val="17"/>
        </w:rPr>
      </w:pPr>
      <w:r w:rsidRPr="00312548">
        <w:rPr>
          <w:rFonts w:ascii="Titillium Web" w:eastAsia="Calibri" w:hAnsi="Titillium Web" w:cs="Calibri"/>
          <w:sz w:val="17"/>
          <w:szCs w:val="17"/>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1DFFAA8D" w14:textId="77777777" w:rsidR="0034668B" w:rsidRPr="00312548" w:rsidRDefault="0034668B" w:rsidP="0034668B">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6</w:t>
      </w:r>
      <w:r w:rsidRPr="00312548">
        <w:rPr>
          <w:rFonts w:ascii="Titillium Web" w:eastAsia="Calibri" w:hAnsi="Titillium Web" w:cs="Calibri"/>
          <w:b/>
          <w:sz w:val="17"/>
          <w:szCs w:val="17"/>
        </w:rPr>
        <w:t>.</w:t>
      </w:r>
      <w:r w:rsidRPr="00312548">
        <w:rPr>
          <w:rFonts w:ascii="Titillium Web" w:eastAsia="Calibri" w:hAnsi="Titillium Web" w:cs="Calibri"/>
          <w:b/>
          <w:sz w:val="17"/>
          <w:szCs w:val="17"/>
        </w:rPr>
        <w:tab/>
        <w:t xml:space="preserve">Periodo di conservazione: </w:t>
      </w:r>
      <w:r w:rsidRPr="00312548">
        <w:rPr>
          <w:rFonts w:ascii="Titillium Web" w:eastAsia="Calibri" w:hAnsi="Titillium Web" w:cs="Calibri"/>
          <w:sz w:val="17"/>
          <w:szCs w:val="17"/>
        </w:rPr>
        <w:t xml:space="preserve">i dati acquisiti ai fini della partecipazione al Bando saranno conservati per 10 anni + 1 anno ulteriore in attesa di distruzione periodica a far data dall’avvenuta corresponsione del contributo. Sono fatti salvi gli ulteriori obblighi di conservazione documentale previsti dalla legge. </w:t>
      </w:r>
    </w:p>
    <w:p w14:paraId="743EAD19" w14:textId="77777777" w:rsidR="0034668B" w:rsidRPr="00312548" w:rsidRDefault="0034668B" w:rsidP="0034668B">
      <w:pPr>
        <w:ind w:hanging="284"/>
        <w:jc w:val="both"/>
        <w:rPr>
          <w:rFonts w:ascii="Titillium Web" w:eastAsia="Calibri" w:hAnsi="Titillium Web" w:cs="Calibri"/>
          <w:sz w:val="17"/>
          <w:szCs w:val="17"/>
        </w:rPr>
      </w:pPr>
      <w:r w:rsidRPr="00312548">
        <w:rPr>
          <w:rFonts w:ascii="Titillium Web" w:eastAsia="Calibri" w:hAnsi="Titillium Web" w:cs="Calibri"/>
          <w:sz w:val="17"/>
          <w:szCs w:val="17"/>
        </w:rPr>
        <w:t>7</w:t>
      </w:r>
      <w:r w:rsidRPr="00312548">
        <w:rPr>
          <w:rFonts w:ascii="Titillium Web" w:eastAsia="Calibri" w:hAnsi="Titillium Web" w:cs="Calibri"/>
          <w:b/>
          <w:sz w:val="17"/>
          <w:szCs w:val="17"/>
        </w:rPr>
        <w:t>.</w:t>
      </w:r>
      <w:r w:rsidRPr="00312548">
        <w:rPr>
          <w:rFonts w:ascii="Titillium Web" w:eastAsia="Calibri" w:hAnsi="Titillium Web" w:cs="Calibri"/>
          <w:b/>
          <w:sz w:val="17"/>
          <w:szCs w:val="17"/>
        </w:rPr>
        <w:tab/>
        <w:t xml:space="preserve">Diritti degli interessati: </w:t>
      </w:r>
      <w:r w:rsidRPr="00312548">
        <w:rPr>
          <w:rFonts w:ascii="Titillium Web" w:eastAsia="Calibri" w:hAnsi="Titillium Web" w:cs="Calibri"/>
          <w:sz w:val="17"/>
          <w:szCs w:val="17"/>
        </w:rPr>
        <w:t>agli interessati, di cui agli artt. 13 e 14 del GDPR, è garantito l'esercizio dei diritti riconosciuti dagli artt. 15 e ss. del GDPR. In particolare:</w:t>
      </w:r>
    </w:p>
    <w:p w14:paraId="23839C08" w14:textId="77777777" w:rsidR="0034668B" w:rsidRPr="00312548" w:rsidRDefault="0034668B" w:rsidP="0034668B">
      <w:pPr>
        <w:ind w:left="567" w:hanging="283"/>
        <w:jc w:val="both"/>
        <w:rPr>
          <w:rFonts w:ascii="Titillium Web" w:eastAsia="Calibri" w:hAnsi="Titillium Web" w:cs="Calibri"/>
          <w:sz w:val="17"/>
          <w:szCs w:val="17"/>
        </w:rPr>
      </w:pPr>
      <w:r w:rsidRPr="00312548">
        <w:rPr>
          <w:rFonts w:ascii="Titillium Web" w:eastAsia="Calibri" w:hAnsi="Titillium Web" w:cs="Calibri"/>
          <w:sz w:val="17"/>
          <w:szCs w:val="17"/>
        </w:rPr>
        <w:t>a)</w:t>
      </w:r>
      <w:r w:rsidRPr="00312548">
        <w:rPr>
          <w:rFonts w:ascii="Titillium Web" w:eastAsia="Calibri" w:hAnsi="Titillium Web" w:cs="Calibri"/>
          <w:sz w:val="17"/>
          <w:szCs w:val="17"/>
        </w:rPr>
        <w:tab/>
        <w:t>è garantito, secondo le modalità e nei limiti previsti dalla vigente normativa, l’esercizio dei seguenti diritti:</w:t>
      </w:r>
    </w:p>
    <w:p w14:paraId="0B05B3CE" w14:textId="77777777" w:rsidR="0034668B" w:rsidRPr="00312548" w:rsidRDefault="0034668B" w:rsidP="0034668B">
      <w:pPr>
        <w:numPr>
          <w:ilvl w:val="0"/>
          <w:numId w:val="12"/>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richiedere la conferma dell'esistenza di dati personali che lo riguardano;</w:t>
      </w:r>
    </w:p>
    <w:p w14:paraId="74CF9197" w14:textId="77777777" w:rsidR="0034668B" w:rsidRPr="00312548" w:rsidRDefault="0034668B" w:rsidP="0034668B">
      <w:pPr>
        <w:numPr>
          <w:ilvl w:val="0"/>
          <w:numId w:val="12"/>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conoscere la fonte e l'origine dei propri dati;</w:t>
      </w:r>
    </w:p>
    <w:p w14:paraId="5A11510E" w14:textId="77777777" w:rsidR="0034668B" w:rsidRPr="00312548" w:rsidRDefault="0034668B" w:rsidP="0034668B">
      <w:pPr>
        <w:numPr>
          <w:ilvl w:val="0"/>
          <w:numId w:val="12"/>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riceverne comunicazione intelligibile;</w:t>
      </w:r>
    </w:p>
    <w:p w14:paraId="655F6205" w14:textId="77777777" w:rsidR="0034668B" w:rsidRPr="00312548" w:rsidRDefault="0034668B" w:rsidP="0034668B">
      <w:pPr>
        <w:numPr>
          <w:ilvl w:val="0"/>
          <w:numId w:val="12"/>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ricevere informazioni circa la logica, le modalità e le finalità del trattamento;</w:t>
      </w:r>
    </w:p>
    <w:p w14:paraId="17405527" w14:textId="77777777" w:rsidR="0034668B" w:rsidRPr="00312548" w:rsidRDefault="0034668B" w:rsidP="0034668B">
      <w:pPr>
        <w:numPr>
          <w:ilvl w:val="0"/>
          <w:numId w:val="12"/>
        </w:numPr>
        <w:pBdr>
          <w:top w:val="nil"/>
          <w:left w:val="nil"/>
          <w:bottom w:val="nil"/>
          <w:right w:val="nil"/>
          <w:between w:val="nil"/>
        </w:pBdr>
        <w:jc w:val="both"/>
        <w:rPr>
          <w:rFonts w:ascii="Titillium Web" w:hAnsi="Titillium Web"/>
          <w:sz w:val="17"/>
          <w:szCs w:val="17"/>
        </w:rPr>
      </w:pPr>
      <w:r w:rsidRPr="00312548">
        <w:rPr>
          <w:rFonts w:ascii="Titillium Web" w:eastAsia="Calibri" w:hAnsi="Titillium Web" w:cs="Calibri"/>
          <w:sz w:val="17"/>
          <w:szCs w:val="17"/>
        </w:rPr>
        <w:t>richiederne l'aggiornamento, la rettifica, l'integrazione, la cancellazione, la limitazione dei dati trattati in violazione di legge, ivi compresi quelli non più necessari al perseguimento degli scopi per i quali sono stati raccolti;</w:t>
      </w:r>
    </w:p>
    <w:p w14:paraId="1A0F6BE6" w14:textId="77777777" w:rsidR="0034668B" w:rsidRPr="00312548" w:rsidRDefault="0034668B" w:rsidP="0034668B">
      <w:pPr>
        <w:numPr>
          <w:ilvl w:val="0"/>
          <w:numId w:val="12"/>
        </w:numPr>
        <w:pBdr>
          <w:top w:val="nil"/>
          <w:left w:val="nil"/>
          <w:bottom w:val="nil"/>
          <w:right w:val="nil"/>
          <w:between w:val="nil"/>
        </w:pBdr>
        <w:spacing w:after="60"/>
        <w:jc w:val="both"/>
        <w:rPr>
          <w:rFonts w:ascii="Titillium Web" w:hAnsi="Titillium Web"/>
          <w:sz w:val="17"/>
          <w:szCs w:val="17"/>
        </w:rPr>
      </w:pPr>
      <w:r w:rsidRPr="00312548">
        <w:rPr>
          <w:rFonts w:ascii="Titillium Web" w:eastAsia="Calibri" w:hAnsi="Titillium Web" w:cs="Calibri"/>
          <w:sz w:val="17"/>
          <w:szCs w:val="17"/>
        </w:rPr>
        <w:t>opporsi al trattamento, per motivi connessi alla propria situazione particolare;</w:t>
      </w:r>
    </w:p>
    <w:p w14:paraId="5CAB08E8" w14:textId="77777777" w:rsidR="0034668B" w:rsidRPr="00312548" w:rsidRDefault="0034668B" w:rsidP="0034668B">
      <w:pPr>
        <w:ind w:left="567" w:hanging="283"/>
        <w:jc w:val="both"/>
        <w:rPr>
          <w:rFonts w:ascii="Titillium Web" w:eastAsia="Calibri" w:hAnsi="Titillium Web" w:cs="Calibri"/>
          <w:sz w:val="17"/>
          <w:szCs w:val="17"/>
        </w:rPr>
      </w:pPr>
      <w:r w:rsidRPr="00312548">
        <w:rPr>
          <w:rFonts w:ascii="Titillium Web" w:eastAsia="Calibri" w:hAnsi="Titillium Web" w:cs="Calibri"/>
          <w:sz w:val="17"/>
          <w:szCs w:val="17"/>
        </w:rPr>
        <w:t>b)</w:t>
      </w:r>
      <w:r w:rsidRPr="00312548">
        <w:rPr>
          <w:rFonts w:ascii="Titillium Web" w:eastAsia="Calibri" w:hAnsi="Titillium Web" w:cs="Calibri"/>
          <w:sz w:val="17"/>
          <w:szCs w:val="17"/>
        </w:rPr>
        <w:tab/>
        <w:t xml:space="preserve">esercitare i diritti di cui alla lettera a) mediante la casella di posta elettronica certificata (abilitata a ricevere anche email da posta ordinaria): </w:t>
      </w:r>
      <w:hyperlink r:id="rId9" w:history="1">
        <w:r w:rsidRPr="00A81DCA">
          <w:rPr>
            <w:rStyle w:val="Collegamentoipertestuale"/>
            <w:rFonts w:ascii="Titillium Web" w:eastAsia="Calibri" w:hAnsi="Titillium Web" w:cs="Calibri"/>
            <w:color w:val="0070C0"/>
            <w:sz w:val="17"/>
            <w:szCs w:val="17"/>
          </w:rPr>
          <w:t>rpd-privacy@ss.legalmail.camcom.it</w:t>
        </w:r>
      </w:hyperlink>
      <w:r w:rsidRPr="00A81DCA">
        <w:rPr>
          <w:rFonts w:ascii="Titillium Web" w:eastAsia="Calibri" w:hAnsi="Titillium Web" w:cs="Calibri"/>
          <w:color w:val="0070C0"/>
          <w:sz w:val="17"/>
          <w:szCs w:val="17"/>
        </w:rPr>
        <w:t xml:space="preserve">; </w:t>
      </w:r>
    </w:p>
    <w:p w14:paraId="28818885" w14:textId="77777777" w:rsidR="0034668B" w:rsidRPr="00312548" w:rsidRDefault="0034668B" w:rsidP="0034668B">
      <w:pPr>
        <w:ind w:left="568" w:hanging="284"/>
        <w:jc w:val="both"/>
        <w:rPr>
          <w:rFonts w:ascii="Titillium Web" w:eastAsia="Calibri" w:hAnsi="Titillium Web" w:cs="Calibri"/>
          <w:sz w:val="17"/>
          <w:szCs w:val="17"/>
        </w:rPr>
      </w:pPr>
      <w:r w:rsidRPr="00312548">
        <w:rPr>
          <w:rFonts w:ascii="Titillium Web" w:eastAsia="Calibri" w:hAnsi="Titillium Web" w:cs="Calibri"/>
          <w:sz w:val="17"/>
          <w:szCs w:val="17"/>
        </w:rPr>
        <w:t>c)</w:t>
      </w:r>
      <w:r w:rsidRPr="00312548">
        <w:rPr>
          <w:rFonts w:ascii="Titillium Web" w:eastAsia="Calibri" w:hAnsi="Titillium Web" w:cs="Calibri"/>
          <w:sz w:val="17"/>
          <w:szCs w:val="17"/>
        </w:rPr>
        <w:tab/>
        <w:t xml:space="preserve">proporre un reclamo al Garante per la protezione dei dati personali, ex art. 77 del GDPR, seguendo le procedure e le indicazioni pubblicate sul sito web ufficiale dell’Autorità: </w:t>
      </w:r>
      <w:hyperlink r:id="rId10" w:history="1">
        <w:r w:rsidRPr="00A81DCA">
          <w:rPr>
            <w:rStyle w:val="Collegamentoipertestuale"/>
            <w:rFonts w:ascii="Titillium Web" w:eastAsia="Calibri" w:hAnsi="Titillium Web" w:cs="Calibri"/>
            <w:color w:val="0070C0"/>
            <w:sz w:val="17"/>
            <w:szCs w:val="17"/>
          </w:rPr>
          <w:t>www.garanteprivacy.it</w:t>
        </w:r>
      </w:hyperlink>
      <w:r w:rsidRPr="00312548">
        <w:rPr>
          <w:rFonts w:ascii="Titillium Web" w:eastAsia="Calibri" w:hAnsi="Titillium Web" w:cs="Calibri"/>
          <w:sz w:val="17"/>
          <w:szCs w:val="17"/>
        </w:rPr>
        <w:t xml:space="preserve"> . </w:t>
      </w:r>
    </w:p>
    <w:p w14:paraId="4D852567" w14:textId="6119B51E" w:rsidR="006102CB" w:rsidRPr="008B2B51" w:rsidRDefault="0034668B" w:rsidP="00D10370">
      <w:pPr>
        <w:pBdr>
          <w:top w:val="nil"/>
          <w:left w:val="nil"/>
          <w:bottom w:val="nil"/>
          <w:right w:val="nil"/>
          <w:between w:val="nil"/>
        </w:pBdr>
        <w:ind w:hanging="284"/>
        <w:jc w:val="both"/>
        <w:rPr>
          <w:rFonts w:ascii="Titillium Web" w:eastAsia="Calibri" w:hAnsi="Titillium Web" w:cs="Calibri"/>
          <w:sz w:val="21"/>
          <w:szCs w:val="21"/>
        </w:rPr>
      </w:pPr>
      <w:r w:rsidRPr="00312548">
        <w:rPr>
          <w:rFonts w:ascii="Titillium Web" w:eastAsia="Calibri" w:hAnsi="Titillium Web" w:cs="Calibri"/>
          <w:sz w:val="17"/>
          <w:szCs w:val="17"/>
        </w:rPr>
        <w:t>8.</w:t>
      </w:r>
      <w:r w:rsidRPr="00312548">
        <w:rPr>
          <w:rFonts w:ascii="Titillium Web" w:eastAsia="Calibri" w:hAnsi="Titillium Web" w:cs="Calibri"/>
          <w:sz w:val="17"/>
          <w:szCs w:val="17"/>
        </w:rPr>
        <w:tab/>
      </w:r>
      <w:r w:rsidRPr="00312548">
        <w:rPr>
          <w:rFonts w:ascii="Titillium Web" w:eastAsia="Calibri" w:hAnsi="Titillium Web" w:cs="Calibri"/>
          <w:b/>
          <w:sz w:val="17"/>
          <w:szCs w:val="17"/>
        </w:rPr>
        <w:t>Titolare, Responsabile della Protezione dei Dati e relativi dati di contatto</w:t>
      </w:r>
      <w:r w:rsidRPr="00312548">
        <w:rPr>
          <w:rFonts w:ascii="Titillium Web" w:eastAsia="Calibri" w:hAnsi="Titillium Web" w:cs="Calibri"/>
          <w:sz w:val="17"/>
          <w:szCs w:val="17"/>
        </w:rPr>
        <w:t xml:space="preserve">: il titolare del trattamento dei dati è la Camera di Commercio di Sassari con sede legale in via Roma 74, P.I: 01047570906, tel. 079/2080274, email: </w:t>
      </w:r>
      <w:hyperlink r:id="rId11" w:history="1">
        <w:r w:rsidRPr="00A81DCA">
          <w:rPr>
            <w:rStyle w:val="Collegamentoipertestuale"/>
            <w:rFonts w:ascii="Titillium Web" w:eastAsia="Calibri" w:hAnsi="Titillium Web" w:cs="Calibri"/>
            <w:color w:val="0070C0"/>
            <w:sz w:val="17"/>
            <w:szCs w:val="17"/>
          </w:rPr>
          <w:t>cciaa@ss.camcom.it</w:t>
        </w:r>
      </w:hyperlink>
      <w:r w:rsidRPr="00312548">
        <w:rPr>
          <w:rFonts w:ascii="Titillium Web" w:eastAsia="Calibri" w:hAnsi="Titillium Web" w:cs="Calibri"/>
          <w:sz w:val="17"/>
          <w:szCs w:val="17"/>
        </w:rPr>
        <w:t xml:space="preserve"> , PEC: </w:t>
      </w:r>
      <w:hyperlink r:id="rId12" w:history="1">
        <w:r w:rsidRPr="00A81DCA">
          <w:rPr>
            <w:rStyle w:val="Collegamentoipertestuale"/>
            <w:rFonts w:ascii="Titillium Web" w:eastAsia="Calibri" w:hAnsi="Titillium Web" w:cs="Calibri"/>
            <w:color w:val="0070C0"/>
            <w:sz w:val="17"/>
            <w:szCs w:val="17"/>
          </w:rPr>
          <w:t>cciaa@ss.legalmail.camcom.it</w:t>
        </w:r>
      </w:hyperlink>
      <w:r w:rsidRPr="00312548">
        <w:rPr>
          <w:rFonts w:ascii="Titillium Web" w:eastAsia="Calibri" w:hAnsi="Titillium Web" w:cs="Calibri"/>
          <w:sz w:val="17"/>
          <w:szCs w:val="17"/>
        </w:rPr>
        <w:t xml:space="preserve">, la quale ha designato il Responsabile della Protezione dei Dati (RPD), contattabile al seguente indirizzo PEC: </w:t>
      </w:r>
      <w:hyperlink r:id="rId13" w:history="1">
        <w:r w:rsidRPr="00A81DCA">
          <w:rPr>
            <w:rStyle w:val="Collegamentoipertestuale"/>
            <w:rFonts w:ascii="Titillium Web" w:eastAsia="Calibri" w:hAnsi="Titillium Web" w:cs="Calibri"/>
            <w:color w:val="0070C0"/>
            <w:sz w:val="17"/>
            <w:szCs w:val="17"/>
          </w:rPr>
          <w:t>rpd-privacy@ss.legalmail.camcom.it</w:t>
        </w:r>
      </w:hyperlink>
    </w:p>
    <w:sectPr w:rsidR="006102CB" w:rsidRPr="008B2B51" w:rsidSect="006F73E2">
      <w:headerReference w:type="default" r:id="rId14"/>
      <w:footerReference w:type="even" r:id="rId15"/>
      <w:footerReference w:type="default" r:id="rId16"/>
      <w:headerReference w:type="first" r:id="rId17"/>
      <w:pgSz w:w="11906" w:h="16838"/>
      <w:pgMar w:top="993" w:right="1274" w:bottom="851" w:left="993"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0F4F9" w14:textId="77777777" w:rsidR="00BC204A" w:rsidRDefault="00BC204A">
      <w:r>
        <w:separator/>
      </w:r>
    </w:p>
  </w:endnote>
  <w:endnote w:type="continuationSeparator" w:id="0">
    <w:p w14:paraId="75EA4CA1" w14:textId="77777777" w:rsidR="00BC204A" w:rsidRDefault="00BC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mo">
    <w:altName w:val="Calibri"/>
    <w:charset w:val="00"/>
    <w:family w:val="auto"/>
    <w:pitch w:val="default"/>
  </w:font>
  <w:font w:name="Titillium Web">
    <w:panose1 w:val="00000400000000000000"/>
    <w:charset w:val="00"/>
    <w:family w:val="auto"/>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5F22" w14:textId="77777777" w:rsidR="00A574C7" w:rsidRDefault="00985C3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045A84C8" w14:textId="77777777" w:rsidR="00A574C7" w:rsidRDefault="00A574C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A67B" w14:textId="77777777" w:rsidR="00A574C7" w:rsidRDefault="00985C30">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AA60C8">
      <w:rPr>
        <w:rFonts w:ascii="Calibri" w:eastAsia="Calibri" w:hAnsi="Calibri" w:cs="Calibri"/>
        <w:i/>
        <w:noProof/>
        <w:color w:val="000000"/>
        <w:sz w:val="18"/>
        <w:szCs w:val="18"/>
      </w:rPr>
      <w:t>2</w:t>
    </w:r>
    <w:r>
      <w:rPr>
        <w:rFonts w:ascii="Calibri" w:eastAsia="Calibri" w:hAnsi="Calibri" w:cs="Calibri"/>
        <w:i/>
        <w:color w:val="000000"/>
        <w:sz w:val="18"/>
        <w:szCs w:val="18"/>
      </w:rPr>
      <w:fldChar w:fldCharType="end"/>
    </w:r>
  </w:p>
  <w:p w14:paraId="172A61A0" w14:textId="77777777" w:rsidR="00A574C7" w:rsidRDefault="00A574C7">
    <w:pPr>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5C461" w14:textId="77777777" w:rsidR="00BC204A" w:rsidRDefault="00BC204A">
      <w:r>
        <w:separator/>
      </w:r>
    </w:p>
  </w:footnote>
  <w:footnote w:type="continuationSeparator" w:id="0">
    <w:p w14:paraId="03BEDCDE" w14:textId="77777777" w:rsidR="00BC204A" w:rsidRDefault="00BC204A">
      <w:r>
        <w:continuationSeparator/>
      </w:r>
    </w:p>
  </w:footnote>
  <w:footnote w:id="1">
    <w:p w14:paraId="0A655C1D" w14:textId="77777777" w:rsidR="007C7B12" w:rsidRPr="00BD2A3B" w:rsidRDefault="007C7B12" w:rsidP="007C7B12">
      <w:pPr>
        <w:widowControl w:val="0"/>
        <w:jc w:val="both"/>
        <w:rPr>
          <w:rFonts w:ascii="Titillium Web" w:hAnsi="Titillium Web" w:cstheme="majorHAnsi"/>
          <w:i/>
          <w:iCs/>
          <w:color w:val="000000"/>
          <w:sz w:val="16"/>
          <w:szCs w:val="16"/>
        </w:rPr>
      </w:pPr>
      <w:r w:rsidRPr="00BD2A3B">
        <w:rPr>
          <w:rFonts w:ascii="Titillium Web" w:hAnsi="Titillium Web" w:cstheme="majorHAnsi"/>
          <w:i/>
          <w:iCs/>
          <w:sz w:val="16"/>
          <w:szCs w:val="16"/>
          <w:vertAlign w:val="superscript"/>
        </w:rPr>
        <w:footnoteRef/>
      </w:r>
      <w:r w:rsidRPr="00BD2A3B">
        <w:rPr>
          <w:rFonts w:ascii="Titillium Web" w:hAnsi="Titillium Web" w:cstheme="majorHAnsi"/>
          <w:i/>
          <w:iCs/>
          <w:sz w:val="16"/>
          <w:szCs w:val="16"/>
        </w:rPr>
        <w:t xml:space="preserve"> Al fine della valutazione dell’attività svolta mediante l’utilizzo del voucher farà fede esclusivamente la presente “Relazione”; si raccomanda di non allegare nessun altro documento descrittivo del progetto realizzato</w:t>
      </w:r>
      <w:r w:rsidRPr="00BD2A3B">
        <w:rPr>
          <w:rFonts w:ascii="Titillium Web" w:eastAsia="Calibri" w:hAnsi="Titillium Web" w:cstheme="majorHAnsi"/>
          <w:i/>
          <w:iCs/>
          <w:color w:val="000000"/>
          <w:sz w:val="16"/>
          <w:szCs w:val="16"/>
        </w:rPr>
        <w:t>.</w:t>
      </w:r>
    </w:p>
  </w:footnote>
  <w:footnote w:id="2">
    <w:p w14:paraId="6D8B7DDA" w14:textId="35D31933" w:rsidR="00A574C7" w:rsidRPr="00BD2A3B" w:rsidRDefault="00985C30">
      <w:pPr>
        <w:rPr>
          <w:rFonts w:ascii="Titillium Web" w:eastAsia="Calibri" w:hAnsi="Titillium Web" w:cs="Calibri"/>
          <w:i/>
          <w:iCs/>
          <w:sz w:val="16"/>
          <w:szCs w:val="16"/>
        </w:rPr>
      </w:pPr>
      <w:r w:rsidRPr="00BD2A3B">
        <w:rPr>
          <w:rFonts w:ascii="Titillium Web" w:hAnsi="Titillium Web"/>
          <w:i/>
          <w:iCs/>
          <w:sz w:val="16"/>
          <w:szCs w:val="16"/>
          <w:vertAlign w:val="superscript"/>
        </w:rPr>
        <w:footnoteRef/>
      </w:r>
      <w:r w:rsidRPr="00BD2A3B">
        <w:rPr>
          <w:rFonts w:ascii="Titillium Web" w:hAnsi="Titillium Web"/>
          <w:i/>
          <w:iCs/>
          <w:sz w:val="16"/>
          <w:szCs w:val="16"/>
        </w:rPr>
        <w:t xml:space="preserve"> </w:t>
      </w:r>
      <w:r w:rsidRPr="00BD2A3B">
        <w:rPr>
          <w:rFonts w:ascii="Titillium Web" w:eastAsia="Calibri" w:hAnsi="Titillium Web" w:cs="Calibri"/>
          <w:i/>
          <w:iCs/>
          <w:sz w:val="16"/>
          <w:szCs w:val="16"/>
        </w:rPr>
        <w:t>In caso di firma autografa (e non digitale), è necessario allegare copia del documento di identità in corso di validità del firmatario.</w:t>
      </w:r>
    </w:p>
    <w:p w14:paraId="1B6812AD" w14:textId="77777777" w:rsidR="00A574C7" w:rsidRDefault="00A574C7">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Ind w:w="108" w:type="dxa"/>
      <w:tblBorders>
        <w:bottom w:val="single" w:sz="4" w:space="0" w:color="000000"/>
      </w:tblBorders>
      <w:tblLayout w:type="fixed"/>
      <w:tblLook w:val="0000" w:firstRow="0" w:lastRow="0" w:firstColumn="0" w:lastColumn="0" w:noHBand="0" w:noVBand="0"/>
    </w:tblPr>
    <w:tblGrid>
      <w:gridCol w:w="2524"/>
      <w:gridCol w:w="4962"/>
      <w:gridCol w:w="2125"/>
    </w:tblGrid>
    <w:tr w:rsidR="009777DC" w14:paraId="00E32FD7" w14:textId="77777777" w:rsidTr="00781735">
      <w:trPr>
        <w:trHeight w:val="1135"/>
      </w:trPr>
      <w:tc>
        <w:tcPr>
          <w:tcW w:w="2524" w:type="dxa"/>
        </w:tcPr>
        <w:p w14:paraId="09DD1E48" w14:textId="77777777" w:rsidR="009777DC" w:rsidRDefault="009777DC" w:rsidP="009777DC">
          <w:pPr>
            <w:jc w:val="both"/>
            <w:rPr>
              <w:rFonts w:ascii="Calibri" w:eastAsia="Calibri" w:hAnsi="Calibri" w:cs="Calibri"/>
              <w:b/>
              <w:sz w:val="20"/>
              <w:szCs w:val="20"/>
            </w:rPr>
          </w:pPr>
          <w:r>
            <w:rPr>
              <w:noProof/>
            </w:rPr>
            <w:drawing>
              <wp:anchor distT="0" distB="0" distL="0" distR="0" simplePos="0" relativeHeight="251656192" behindDoc="0" locked="0" layoutInCell="1" hidden="0" allowOverlap="1" wp14:anchorId="26AEFAC3" wp14:editId="21D6D266">
                <wp:simplePos x="0" y="0"/>
                <wp:positionH relativeFrom="column">
                  <wp:posOffset>-151130</wp:posOffset>
                </wp:positionH>
                <wp:positionV relativeFrom="page">
                  <wp:posOffset>175796</wp:posOffset>
                </wp:positionV>
                <wp:extent cx="1784985" cy="273685"/>
                <wp:effectExtent l="0" t="0" r="5715" b="0"/>
                <wp:wrapNone/>
                <wp:docPr id="1" name="image2.png" descr="Sassari-marchio-colore_Adobe-RGB98_500x77px"/>
                <wp:cNvGraphicFramePr/>
                <a:graphic xmlns:a="http://schemas.openxmlformats.org/drawingml/2006/main">
                  <a:graphicData uri="http://schemas.openxmlformats.org/drawingml/2006/picture">
                    <pic:pic xmlns:pic="http://schemas.openxmlformats.org/drawingml/2006/picture">
                      <pic:nvPicPr>
                        <pic:cNvPr id="0" name="image2.png" descr="Sassari-marchio-colore_Adobe-RGB98_500x77px"/>
                        <pic:cNvPicPr preferRelativeResize="0"/>
                      </pic:nvPicPr>
                      <pic:blipFill>
                        <a:blip r:embed="rId1"/>
                        <a:srcRect/>
                        <a:stretch>
                          <a:fillRect/>
                        </a:stretch>
                      </pic:blipFill>
                      <pic:spPr>
                        <a:xfrm>
                          <a:off x="0" y="0"/>
                          <a:ext cx="1784985" cy="273685"/>
                        </a:xfrm>
                        <a:prstGeom prst="rect">
                          <a:avLst/>
                        </a:prstGeom>
                        <a:ln/>
                      </pic:spPr>
                    </pic:pic>
                  </a:graphicData>
                </a:graphic>
                <wp14:sizeRelH relativeFrom="margin">
                  <wp14:pctWidth>0</wp14:pctWidth>
                </wp14:sizeRelH>
                <wp14:sizeRelV relativeFrom="margin">
                  <wp14:pctHeight>0</wp14:pctHeight>
                </wp14:sizeRelV>
              </wp:anchor>
            </w:drawing>
          </w:r>
        </w:p>
      </w:tc>
      <w:tc>
        <w:tcPr>
          <w:tcW w:w="4962" w:type="dxa"/>
          <w:vAlign w:val="center"/>
        </w:tcPr>
        <w:p w14:paraId="02DF6429" w14:textId="0D8D945E" w:rsidR="009777DC" w:rsidRPr="006F73E2" w:rsidRDefault="009777DC" w:rsidP="009777DC">
          <w:pPr>
            <w:rPr>
              <w:rFonts w:ascii="Titillium Web" w:eastAsia="Calibri" w:hAnsi="Titillium Web" w:cs="Calibri"/>
              <w:smallCaps/>
              <w:sz w:val="22"/>
              <w:szCs w:val="22"/>
            </w:rPr>
          </w:pPr>
          <w:r w:rsidRPr="00ED7740">
            <w:rPr>
              <w:rFonts w:ascii="Titillium Web" w:eastAsia="Calibri" w:hAnsi="Titillium Web" w:cs="Calibri"/>
              <w:smallCaps/>
              <w:sz w:val="22"/>
              <w:szCs w:val="22"/>
            </w:rPr>
            <w:t xml:space="preserve">          BANDO VOUCHER DIGITALI I4.0 – ANNO 2025    </w:t>
          </w:r>
        </w:p>
        <w:p w14:paraId="2AB03C53" w14:textId="77777777" w:rsidR="009777DC" w:rsidRDefault="009777DC" w:rsidP="009777DC">
          <w:pPr>
            <w:jc w:val="center"/>
            <w:rPr>
              <w:rFonts w:ascii="Titillium Web" w:eastAsia="Calibri" w:hAnsi="Titillium Web" w:cs="Calibri"/>
              <w:b/>
            </w:rPr>
          </w:pPr>
          <w:r>
            <w:rPr>
              <w:rFonts w:ascii="Titillium Web" w:eastAsia="Calibri" w:hAnsi="Titillium Web" w:cs="Calibri"/>
              <w:b/>
            </w:rPr>
            <w:t xml:space="preserve">Modulo di Rendicontazione e </w:t>
          </w:r>
        </w:p>
        <w:p w14:paraId="0793464F" w14:textId="177F12FC" w:rsidR="009777DC" w:rsidRPr="001C07C4" w:rsidRDefault="009777DC" w:rsidP="009777DC">
          <w:pPr>
            <w:jc w:val="center"/>
            <w:rPr>
              <w:rFonts w:ascii="Titillium Web" w:eastAsia="Calibri" w:hAnsi="Titillium Web" w:cs="Calibri"/>
              <w:b/>
              <w:color w:val="808080"/>
              <w:sz w:val="22"/>
              <w:szCs w:val="22"/>
            </w:rPr>
          </w:pPr>
          <w:r>
            <w:rPr>
              <w:rFonts w:ascii="Titillium Web" w:eastAsia="Calibri" w:hAnsi="Titillium Web" w:cs="Calibri"/>
              <w:b/>
            </w:rPr>
            <w:t>Relazione conclusiva</w:t>
          </w:r>
        </w:p>
      </w:tc>
      <w:tc>
        <w:tcPr>
          <w:tcW w:w="2125" w:type="dxa"/>
          <w:vAlign w:val="center"/>
        </w:tcPr>
        <w:p w14:paraId="37FD0630" w14:textId="4EFC51A0" w:rsidR="009777DC" w:rsidRDefault="009777DC" w:rsidP="009777DC">
          <w:pPr>
            <w:ind w:right="47"/>
            <w:jc w:val="right"/>
            <w:rPr>
              <w:rFonts w:ascii="Calibri" w:eastAsia="Calibri" w:hAnsi="Calibri" w:cs="Calibri"/>
              <w:smallCaps/>
              <w:color w:val="808080"/>
              <w:sz w:val="22"/>
              <w:szCs w:val="22"/>
            </w:rPr>
          </w:pPr>
          <w:r>
            <w:rPr>
              <w:rFonts w:ascii="Calibri" w:eastAsia="Calibri" w:hAnsi="Calibri" w:cs="Calibri"/>
              <w:smallCaps/>
              <w:noProof/>
              <w:color w:val="808080"/>
              <w:sz w:val="22"/>
              <w:szCs w:val="22"/>
            </w:rPr>
            <w:drawing>
              <wp:anchor distT="0" distB="0" distL="114300" distR="114300" simplePos="0" relativeHeight="251659264" behindDoc="0" locked="0" layoutInCell="1" allowOverlap="1" wp14:anchorId="495263F1" wp14:editId="78D0DE51">
                <wp:simplePos x="0" y="0"/>
                <wp:positionH relativeFrom="column">
                  <wp:posOffset>755650</wp:posOffset>
                </wp:positionH>
                <wp:positionV relativeFrom="paragraph">
                  <wp:posOffset>-68580</wp:posOffset>
                </wp:positionV>
                <wp:extent cx="554990" cy="354330"/>
                <wp:effectExtent l="0" t="0" r="0" b="762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554990" cy="354330"/>
                        </a:xfrm>
                        <a:prstGeom prst="rect">
                          <a:avLst/>
                        </a:prstGeom>
                        <a:ln/>
                      </pic:spPr>
                    </pic:pic>
                  </a:graphicData>
                </a:graphic>
                <wp14:sizeRelH relativeFrom="margin">
                  <wp14:pctWidth>0</wp14:pctWidth>
                </wp14:sizeRelH>
                <wp14:sizeRelV relativeFrom="margin">
                  <wp14:pctHeight>0</wp14:pctHeight>
                </wp14:sizeRelV>
              </wp:anchor>
            </w:drawing>
          </w:r>
        </w:p>
      </w:tc>
    </w:tr>
  </w:tbl>
  <w:p w14:paraId="2B04CFDA" w14:textId="77777777" w:rsidR="00A574C7" w:rsidRPr="009777DC" w:rsidRDefault="00A574C7" w:rsidP="009777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A347" w14:textId="77777777" w:rsidR="00A574C7" w:rsidRDefault="00A574C7">
    <w:pPr>
      <w:widowControl w:val="0"/>
      <w:pBdr>
        <w:top w:val="nil"/>
        <w:left w:val="nil"/>
        <w:bottom w:val="nil"/>
        <w:right w:val="nil"/>
        <w:between w:val="nil"/>
      </w:pBdr>
      <w:spacing w:line="276" w:lineRule="auto"/>
      <w:rPr>
        <w:rFonts w:ascii="Calibri" w:eastAsia="Calibri" w:hAnsi="Calibri" w:cs="Calibri"/>
        <w:b/>
        <w:sz w:val="16"/>
        <w:szCs w:val="16"/>
      </w:rPr>
    </w:pPr>
  </w:p>
  <w:tbl>
    <w:tblPr>
      <w:tblStyle w:val="a2"/>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A574C7" w14:paraId="4D38C16E" w14:textId="77777777">
      <w:trPr>
        <w:trHeight w:val="857"/>
      </w:trPr>
      <w:tc>
        <w:tcPr>
          <w:tcW w:w="3119" w:type="dxa"/>
        </w:tcPr>
        <w:p w14:paraId="4F97AD10" w14:textId="77777777" w:rsidR="00A574C7" w:rsidRDefault="00A574C7">
          <w:pPr>
            <w:jc w:val="both"/>
            <w:rPr>
              <w:rFonts w:ascii="Calibri" w:eastAsia="Calibri" w:hAnsi="Calibri" w:cs="Calibri"/>
              <w:b/>
              <w:sz w:val="20"/>
              <w:szCs w:val="20"/>
            </w:rPr>
          </w:pPr>
        </w:p>
        <w:p w14:paraId="08D72997" w14:textId="77777777" w:rsidR="00A574C7" w:rsidRDefault="00985C30">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0" distB="0" distL="0" distR="0" wp14:anchorId="3BC1FE4E" wp14:editId="1C45BB59">
                <wp:extent cx="1876425" cy="309880"/>
                <wp:effectExtent l="0" t="0" r="0" b="0"/>
                <wp:docPr id="3" name="image3.jpg" descr="Logo"/>
                <wp:cNvGraphicFramePr/>
                <a:graphic xmlns:a="http://schemas.openxmlformats.org/drawingml/2006/main">
                  <a:graphicData uri="http://schemas.openxmlformats.org/drawingml/2006/picture">
                    <pic:pic xmlns:pic="http://schemas.openxmlformats.org/drawingml/2006/picture">
                      <pic:nvPicPr>
                        <pic:cNvPr id="0" name="image3.jpg" descr="Logo"/>
                        <pic:cNvPicPr preferRelativeResize="0"/>
                      </pic:nvPicPr>
                      <pic:blipFill>
                        <a:blip r:embed="rId1"/>
                        <a:srcRect/>
                        <a:stretch>
                          <a:fillRect/>
                        </a:stretch>
                      </pic:blipFill>
                      <pic:spPr>
                        <a:xfrm>
                          <a:off x="0" y="0"/>
                          <a:ext cx="1876425" cy="309880"/>
                        </a:xfrm>
                        <a:prstGeom prst="rect">
                          <a:avLst/>
                        </a:prstGeom>
                        <a:ln/>
                      </pic:spPr>
                    </pic:pic>
                  </a:graphicData>
                </a:graphic>
              </wp:inline>
            </w:drawing>
          </w:r>
        </w:p>
      </w:tc>
      <w:tc>
        <w:tcPr>
          <w:tcW w:w="4819" w:type="dxa"/>
          <w:vAlign w:val="center"/>
        </w:tcPr>
        <w:p w14:paraId="4163331D" w14:textId="77777777" w:rsidR="00A574C7" w:rsidRDefault="00985C30">
          <w:pPr>
            <w:jc w:val="center"/>
          </w:pPr>
          <w:r>
            <w:rPr>
              <w:rFonts w:ascii="Calibri" w:eastAsia="Calibri" w:hAnsi="Calibri" w:cs="Calibri"/>
              <w:smallCaps/>
              <w:color w:val="808080"/>
              <w:sz w:val="22"/>
              <w:szCs w:val="22"/>
            </w:rPr>
            <w:t xml:space="preserve">bando voucher digitali i4.0 </w:t>
          </w:r>
          <w:r>
            <w:rPr>
              <w:rFonts w:ascii="Calibri" w:eastAsia="Calibri" w:hAnsi="Calibri" w:cs="Calibri"/>
              <w:color w:val="808080"/>
              <w:sz w:val="22"/>
              <w:szCs w:val="22"/>
            </w:rPr>
            <w:t>2019</w:t>
          </w:r>
        </w:p>
        <w:p w14:paraId="15ACAE4A" w14:textId="77777777" w:rsidR="00A574C7" w:rsidRDefault="00985C30">
          <w:pPr>
            <w:jc w:val="center"/>
            <w:rPr>
              <w:rFonts w:ascii="Calibri" w:eastAsia="Calibri" w:hAnsi="Calibri" w:cs="Calibri"/>
              <w:b/>
              <w:color w:val="808080"/>
              <w:sz w:val="22"/>
              <w:szCs w:val="22"/>
            </w:rPr>
          </w:pPr>
          <w:r>
            <w:rPr>
              <w:rFonts w:ascii="Calibri" w:eastAsia="Calibri" w:hAnsi="Calibri" w:cs="Calibri"/>
              <w:b/>
              <w:smallCaps/>
              <w:color w:val="808080"/>
              <w:sz w:val="22"/>
              <w:szCs w:val="22"/>
            </w:rPr>
            <w:t>MODULO DI RENDICONTAZIONE</w:t>
          </w:r>
        </w:p>
      </w:tc>
      <w:tc>
        <w:tcPr>
          <w:tcW w:w="2551" w:type="dxa"/>
          <w:vAlign w:val="center"/>
        </w:tcPr>
        <w:p w14:paraId="1CA6FCB1" w14:textId="77777777" w:rsidR="00A574C7" w:rsidRDefault="00985C30">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3A3103F9" wp14:editId="05723B9B">
                <wp:extent cx="659765" cy="421640"/>
                <wp:effectExtent l="0" t="0" r="0" b="0"/>
                <wp:docPr id="4"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14:paraId="15617C78" w14:textId="77777777" w:rsidR="00A574C7" w:rsidRDefault="00A574C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EE7"/>
    <w:multiLevelType w:val="multilevel"/>
    <w:tmpl w:val="F5846268"/>
    <w:lvl w:ilvl="0">
      <w:start w:val="1"/>
      <w:numFmt w:val="decimal"/>
      <w:lvlText w:val="%1."/>
      <w:lvlJc w:val="left"/>
      <w:pPr>
        <w:ind w:left="720" w:hanging="360"/>
      </w:pPr>
      <w:rPr>
        <w:rFonts w:ascii="Calibri" w:hAnsi="Calibri" w:cs="Calibri" w:hint="default"/>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94FCB"/>
    <w:multiLevelType w:val="hybridMultilevel"/>
    <w:tmpl w:val="C1021B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0C420D"/>
    <w:multiLevelType w:val="hybridMultilevel"/>
    <w:tmpl w:val="42C28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9A564B"/>
    <w:multiLevelType w:val="multilevel"/>
    <w:tmpl w:val="6A163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5" w15:restartNumberingAfterBreak="0">
    <w:nsid w:val="18012627"/>
    <w:multiLevelType w:val="hybridMultilevel"/>
    <w:tmpl w:val="7FDCB0E8"/>
    <w:lvl w:ilvl="0" w:tplc="A5B23BC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1C236AF"/>
    <w:multiLevelType w:val="multilevel"/>
    <w:tmpl w:val="4B185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483E35"/>
    <w:multiLevelType w:val="multilevel"/>
    <w:tmpl w:val="8ACE90F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8" w15:restartNumberingAfterBreak="0">
    <w:nsid w:val="37D65301"/>
    <w:multiLevelType w:val="multilevel"/>
    <w:tmpl w:val="183AD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F31757"/>
    <w:multiLevelType w:val="multilevel"/>
    <w:tmpl w:val="45F06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EF076E"/>
    <w:multiLevelType w:val="multilevel"/>
    <w:tmpl w:val="60CAA3E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1" w15:restartNumberingAfterBreak="0">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12" w15:restartNumberingAfterBreak="0">
    <w:nsid w:val="59502D65"/>
    <w:multiLevelType w:val="multilevel"/>
    <w:tmpl w:val="A9802528"/>
    <w:lvl w:ilvl="0">
      <w:start w:val="1"/>
      <w:numFmt w:val="bullet"/>
      <w:lvlText w:val="●"/>
      <w:lvlJc w:val="left"/>
      <w:pPr>
        <w:ind w:left="720" w:hanging="360"/>
      </w:pPr>
      <w:rPr>
        <w:rFonts w:ascii="Titillium Web" w:eastAsia="Noto Sans Symbols" w:hAnsi="Titillium Web"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F33AB3"/>
    <w:multiLevelType w:val="multilevel"/>
    <w:tmpl w:val="5BBA6E5E"/>
    <w:lvl w:ilvl="0">
      <w:start w:val="1"/>
      <w:numFmt w:val="upp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6BA731C2"/>
    <w:multiLevelType w:val="multilevel"/>
    <w:tmpl w:val="46744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F4384E"/>
    <w:multiLevelType w:val="multilevel"/>
    <w:tmpl w:val="B7FE1AD6"/>
    <w:lvl w:ilvl="0">
      <w:start w:val="3"/>
      <w:numFmt w:val="decimal"/>
      <w:lvlText w:val="%1."/>
      <w:lvlJc w:val="left"/>
      <w:pPr>
        <w:ind w:left="720" w:hanging="360"/>
      </w:pPr>
      <w:rPr>
        <w:rFonts w:ascii="Calibri" w:eastAsia="Calibri" w:hAnsi="Calibri" w:cs="Calibri" w:hint="default"/>
        <w:color w:val="00000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C3A4E0B"/>
    <w:multiLevelType w:val="multilevel"/>
    <w:tmpl w:val="7A184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D925EE"/>
    <w:multiLevelType w:val="hybridMultilevel"/>
    <w:tmpl w:val="C5A86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6AC780C"/>
    <w:multiLevelType w:val="hybridMultilevel"/>
    <w:tmpl w:val="7C788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E56E87"/>
    <w:multiLevelType w:val="multilevel"/>
    <w:tmpl w:val="E70C3C1E"/>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num w:numId="1">
    <w:abstractNumId w:val="8"/>
  </w:num>
  <w:num w:numId="2">
    <w:abstractNumId w:val="16"/>
  </w:num>
  <w:num w:numId="3">
    <w:abstractNumId w:val="19"/>
  </w:num>
  <w:num w:numId="4">
    <w:abstractNumId w:val="12"/>
  </w:num>
  <w:num w:numId="5">
    <w:abstractNumId w:val="14"/>
  </w:num>
  <w:num w:numId="6">
    <w:abstractNumId w:val="13"/>
  </w:num>
  <w:num w:numId="7">
    <w:abstractNumId w:val="10"/>
  </w:num>
  <w:num w:numId="8">
    <w:abstractNumId w:val="9"/>
  </w:num>
  <w:num w:numId="9">
    <w:abstractNumId w:val="6"/>
  </w:num>
  <w:num w:numId="10">
    <w:abstractNumId w:val="2"/>
  </w:num>
  <w:num w:numId="11">
    <w:abstractNumId w:val="0"/>
  </w:num>
  <w:num w:numId="12">
    <w:abstractNumId w:val="11"/>
  </w:num>
  <w:num w:numId="13">
    <w:abstractNumId w:val="4"/>
  </w:num>
  <w:num w:numId="14">
    <w:abstractNumId w:val="3"/>
  </w:num>
  <w:num w:numId="15">
    <w:abstractNumId w:val="7"/>
  </w:num>
  <w:num w:numId="16">
    <w:abstractNumId w:val="17"/>
  </w:num>
  <w:num w:numId="17">
    <w:abstractNumId w:val="5"/>
  </w:num>
  <w:num w:numId="18">
    <w:abstractNumId w:val="18"/>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4C7"/>
    <w:rsid w:val="000400FE"/>
    <w:rsid w:val="00047280"/>
    <w:rsid w:val="00054861"/>
    <w:rsid w:val="00072D34"/>
    <w:rsid w:val="00086FF0"/>
    <w:rsid w:val="00087A95"/>
    <w:rsid w:val="000A1C27"/>
    <w:rsid w:val="000B7E6F"/>
    <w:rsid w:val="000E54BF"/>
    <w:rsid w:val="00101D30"/>
    <w:rsid w:val="00111D0E"/>
    <w:rsid w:val="00120A96"/>
    <w:rsid w:val="00122E56"/>
    <w:rsid w:val="001309C0"/>
    <w:rsid w:val="001410B0"/>
    <w:rsid w:val="00143160"/>
    <w:rsid w:val="001533F5"/>
    <w:rsid w:val="00161D98"/>
    <w:rsid w:val="00167653"/>
    <w:rsid w:val="00187F0C"/>
    <w:rsid w:val="001A7D94"/>
    <w:rsid w:val="001D1ECA"/>
    <w:rsid w:val="001E79E4"/>
    <w:rsid w:val="001F0C5D"/>
    <w:rsid w:val="00202772"/>
    <w:rsid w:val="002218C5"/>
    <w:rsid w:val="002448D3"/>
    <w:rsid w:val="002522E4"/>
    <w:rsid w:val="00281230"/>
    <w:rsid w:val="002A52C1"/>
    <w:rsid w:val="002B6181"/>
    <w:rsid w:val="002C1A64"/>
    <w:rsid w:val="002C3D00"/>
    <w:rsid w:val="002D25B8"/>
    <w:rsid w:val="0031134F"/>
    <w:rsid w:val="00311DC2"/>
    <w:rsid w:val="0033364A"/>
    <w:rsid w:val="00337966"/>
    <w:rsid w:val="003432F4"/>
    <w:rsid w:val="00344EFD"/>
    <w:rsid w:val="0034668B"/>
    <w:rsid w:val="003614F9"/>
    <w:rsid w:val="003B062C"/>
    <w:rsid w:val="003B2A5F"/>
    <w:rsid w:val="003B5D3B"/>
    <w:rsid w:val="003C1A73"/>
    <w:rsid w:val="003D1BAA"/>
    <w:rsid w:val="003E035F"/>
    <w:rsid w:val="003E1120"/>
    <w:rsid w:val="003E220A"/>
    <w:rsid w:val="004017AD"/>
    <w:rsid w:val="00422710"/>
    <w:rsid w:val="004245D3"/>
    <w:rsid w:val="00427E1B"/>
    <w:rsid w:val="00441CDA"/>
    <w:rsid w:val="00457983"/>
    <w:rsid w:val="00460467"/>
    <w:rsid w:val="00485FB2"/>
    <w:rsid w:val="00490903"/>
    <w:rsid w:val="004A226B"/>
    <w:rsid w:val="004B3233"/>
    <w:rsid w:val="004C7D3D"/>
    <w:rsid w:val="004E5658"/>
    <w:rsid w:val="004E565D"/>
    <w:rsid w:val="004F6B0F"/>
    <w:rsid w:val="00501239"/>
    <w:rsid w:val="00525500"/>
    <w:rsid w:val="00552FA5"/>
    <w:rsid w:val="00554FE5"/>
    <w:rsid w:val="005617C8"/>
    <w:rsid w:val="00570BDD"/>
    <w:rsid w:val="00571921"/>
    <w:rsid w:val="00590CDD"/>
    <w:rsid w:val="005A6EC6"/>
    <w:rsid w:val="005B1E9D"/>
    <w:rsid w:val="005C1E18"/>
    <w:rsid w:val="005D7BE8"/>
    <w:rsid w:val="006102CB"/>
    <w:rsid w:val="0064135B"/>
    <w:rsid w:val="0064379D"/>
    <w:rsid w:val="00654545"/>
    <w:rsid w:val="00655C3E"/>
    <w:rsid w:val="00686258"/>
    <w:rsid w:val="006A19DE"/>
    <w:rsid w:val="006A24B8"/>
    <w:rsid w:val="006B4502"/>
    <w:rsid w:val="006E47D4"/>
    <w:rsid w:val="006E4E4C"/>
    <w:rsid w:val="006F0EC5"/>
    <w:rsid w:val="006F73E2"/>
    <w:rsid w:val="006F78AD"/>
    <w:rsid w:val="0073642B"/>
    <w:rsid w:val="00746B9D"/>
    <w:rsid w:val="0075009E"/>
    <w:rsid w:val="00764EF6"/>
    <w:rsid w:val="00771C4D"/>
    <w:rsid w:val="00774F7B"/>
    <w:rsid w:val="007803B9"/>
    <w:rsid w:val="00781735"/>
    <w:rsid w:val="007979B3"/>
    <w:rsid w:val="007C0C70"/>
    <w:rsid w:val="007C7B12"/>
    <w:rsid w:val="007F7FB9"/>
    <w:rsid w:val="00826AF4"/>
    <w:rsid w:val="00840C61"/>
    <w:rsid w:val="008628F8"/>
    <w:rsid w:val="008679CF"/>
    <w:rsid w:val="0087135C"/>
    <w:rsid w:val="00877BB3"/>
    <w:rsid w:val="00885592"/>
    <w:rsid w:val="008B2A9F"/>
    <w:rsid w:val="008C2DDF"/>
    <w:rsid w:val="008C691E"/>
    <w:rsid w:val="008E5142"/>
    <w:rsid w:val="0090418C"/>
    <w:rsid w:val="00907F48"/>
    <w:rsid w:val="00931845"/>
    <w:rsid w:val="00957A2A"/>
    <w:rsid w:val="00965A72"/>
    <w:rsid w:val="009701C9"/>
    <w:rsid w:val="00971C1F"/>
    <w:rsid w:val="00972DAB"/>
    <w:rsid w:val="00975415"/>
    <w:rsid w:val="00976605"/>
    <w:rsid w:val="00976741"/>
    <w:rsid w:val="009777DC"/>
    <w:rsid w:val="00985C30"/>
    <w:rsid w:val="00986E34"/>
    <w:rsid w:val="0099563C"/>
    <w:rsid w:val="009A17C9"/>
    <w:rsid w:val="009B30D2"/>
    <w:rsid w:val="009F0205"/>
    <w:rsid w:val="009F270B"/>
    <w:rsid w:val="009F7315"/>
    <w:rsid w:val="00A041C4"/>
    <w:rsid w:val="00A345F9"/>
    <w:rsid w:val="00A50EAF"/>
    <w:rsid w:val="00A52727"/>
    <w:rsid w:val="00A574C7"/>
    <w:rsid w:val="00A81DCA"/>
    <w:rsid w:val="00A91C6C"/>
    <w:rsid w:val="00A95DE1"/>
    <w:rsid w:val="00AA1A97"/>
    <w:rsid w:val="00AA60C8"/>
    <w:rsid w:val="00AB2E4F"/>
    <w:rsid w:val="00AD2A4D"/>
    <w:rsid w:val="00AE0CD6"/>
    <w:rsid w:val="00AE1AC7"/>
    <w:rsid w:val="00AF7893"/>
    <w:rsid w:val="00AF78A4"/>
    <w:rsid w:val="00B12C40"/>
    <w:rsid w:val="00B144B1"/>
    <w:rsid w:val="00B309CE"/>
    <w:rsid w:val="00B3761D"/>
    <w:rsid w:val="00B4612A"/>
    <w:rsid w:val="00B53B09"/>
    <w:rsid w:val="00B64A87"/>
    <w:rsid w:val="00B82CA7"/>
    <w:rsid w:val="00BC204A"/>
    <w:rsid w:val="00BD2A3B"/>
    <w:rsid w:val="00BD7ABD"/>
    <w:rsid w:val="00BE1F72"/>
    <w:rsid w:val="00BF7586"/>
    <w:rsid w:val="00C22AD2"/>
    <w:rsid w:val="00C25503"/>
    <w:rsid w:val="00C61482"/>
    <w:rsid w:val="00C8067A"/>
    <w:rsid w:val="00C9568F"/>
    <w:rsid w:val="00CA7620"/>
    <w:rsid w:val="00CB31D6"/>
    <w:rsid w:val="00CB6037"/>
    <w:rsid w:val="00CC4385"/>
    <w:rsid w:val="00CE5055"/>
    <w:rsid w:val="00CE74DC"/>
    <w:rsid w:val="00CF34BD"/>
    <w:rsid w:val="00D10370"/>
    <w:rsid w:val="00D25FB3"/>
    <w:rsid w:val="00D60C0D"/>
    <w:rsid w:val="00D668E6"/>
    <w:rsid w:val="00D85EDF"/>
    <w:rsid w:val="00DA77E5"/>
    <w:rsid w:val="00DB015C"/>
    <w:rsid w:val="00DB1335"/>
    <w:rsid w:val="00DD15D9"/>
    <w:rsid w:val="00DD2028"/>
    <w:rsid w:val="00E23B06"/>
    <w:rsid w:val="00E47B4D"/>
    <w:rsid w:val="00E606DE"/>
    <w:rsid w:val="00E86195"/>
    <w:rsid w:val="00EA79E3"/>
    <w:rsid w:val="00EB16F6"/>
    <w:rsid w:val="00EB2EC2"/>
    <w:rsid w:val="00ED159E"/>
    <w:rsid w:val="00ED324A"/>
    <w:rsid w:val="00ED4984"/>
    <w:rsid w:val="00EE4E52"/>
    <w:rsid w:val="00EE68F0"/>
    <w:rsid w:val="00EF47B6"/>
    <w:rsid w:val="00F00955"/>
    <w:rsid w:val="00F1206C"/>
    <w:rsid w:val="00F35F7E"/>
    <w:rsid w:val="00F45688"/>
    <w:rsid w:val="00F660F2"/>
    <w:rsid w:val="00F9061D"/>
    <w:rsid w:val="00FD3C3C"/>
    <w:rsid w:val="00FD6A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C1CEE"/>
  <w15:docId w15:val="{0C2348A6-4838-406D-98E9-BE82C2C5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B64A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4A87"/>
    <w:rPr>
      <w:rFonts w:ascii="Tahoma" w:hAnsi="Tahoma" w:cs="Tahoma"/>
      <w:sz w:val="16"/>
      <w:szCs w:val="16"/>
    </w:rPr>
  </w:style>
  <w:style w:type="paragraph" w:styleId="Intestazione">
    <w:name w:val="header"/>
    <w:basedOn w:val="Normale"/>
    <w:link w:val="IntestazioneCarattere"/>
    <w:uiPriority w:val="99"/>
    <w:unhideWhenUsed/>
    <w:rsid w:val="00B64A87"/>
    <w:pPr>
      <w:tabs>
        <w:tab w:val="center" w:pos="4819"/>
        <w:tab w:val="right" w:pos="9638"/>
      </w:tabs>
    </w:pPr>
  </w:style>
  <w:style w:type="character" w:customStyle="1" w:styleId="IntestazioneCarattere">
    <w:name w:val="Intestazione Carattere"/>
    <w:basedOn w:val="Carpredefinitoparagrafo"/>
    <w:link w:val="Intestazione"/>
    <w:uiPriority w:val="99"/>
    <w:rsid w:val="00B64A87"/>
  </w:style>
  <w:style w:type="paragraph" w:styleId="Pidipagina">
    <w:name w:val="footer"/>
    <w:basedOn w:val="Normale"/>
    <w:link w:val="PidipaginaCarattere"/>
    <w:uiPriority w:val="99"/>
    <w:unhideWhenUsed/>
    <w:rsid w:val="00B64A87"/>
    <w:pPr>
      <w:tabs>
        <w:tab w:val="center" w:pos="4819"/>
        <w:tab w:val="right" w:pos="9638"/>
      </w:tabs>
    </w:pPr>
  </w:style>
  <w:style w:type="character" w:customStyle="1" w:styleId="PidipaginaCarattere">
    <w:name w:val="Piè di pagina Carattere"/>
    <w:basedOn w:val="Carpredefinitoparagrafo"/>
    <w:link w:val="Pidipagina"/>
    <w:uiPriority w:val="99"/>
    <w:rsid w:val="00B64A87"/>
  </w:style>
  <w:style w:type="paragraph" w:styleId="Corpodeltesto2">
    <w:name w:val="Body Text 2"/>
    <w:basedOn w:val="Normale"/>
    <w:link w:val="Corpodeltesto2Carattere"/>
    <w:uiPriority w:val="99"/>
    <w:rsid w:val="0073642B"/>
    <w:pPr>
      <w:spacing w:line="360" w:lineRule="auto"/>
      <w:jc w:val="center"/>
    </w:pPr>
    <w:rPr>
      <w:b/>
      <w:bCs/>
      <w:lang w:eastAsia="en-US"/>
    </w:rPr>
  </w:style>
  <w:style w:type="character" w:customStyle="1" w:styleId="Corpodeltesto2Carattere">
    <w:name w:val="Corpo del testo 2 Carattere"/>
    <w:basedOn w:val="Carpredefinitoparagrafo"/>
    <w:link w:val="Corpodeltesto2"/>
    <w:uiPriority w:val="99"/>
    <w:rsid w:val="0073642B"/>
    <w:rPr>
      <w:b/>
      <w:bCs/>
      <w:lang w:eastAsia="en-US"/>
    </w:rPr>
  </w:style>
  <w:style w:type="character" w:styleId="Collegamentoipertestuale">
    <w:name w:val="Hyperlink"/>
    <w:basedOn w:val="Carpredefinitoparagrafo"/>
    <w:uiPriority w:val="99"/>
    <w:unhideWhenUsed/>
    <w:rsid w:val="000E54BF"/>
    <w:rPr>
      <w:color w:val="0000FF" w:themeColor="hyperlink"/>
      <w:u w:val="single"/>
    </w:rPr>
  </w:style>
  <w:style w:type="paragraph" w:customStyle="1" w:styleId="Default">
    <w:name w:val="Default"/>
    <w:rsid w:val="00A52727"/>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CC4385"/>
    <w:pPr>
      <w:ind w:left="720"/>
      <w:contextualSpacing/>
    </w:pPr>
  </w:style>
  <w:style w:type="character" w:styleId="Collegamentovisitato">
    <w:name w:val="FollowedHyperlink"/>
    <w:basedOn w:val="Carpredefinitoparagrafo"/>
    <w:uiPriority w:val="99"/>
    <w:semiHidden/>
    <w:unhideWhenUsed/>
    <w:rsid w:val="008679CF"/>
    <w:rPr>
      <w:color w:val="800080" w:themeColor="followedHyperlink"/>
      <w:u w:val="single"/>
    </w:rPr>
  </w:style>
  <w:style w:type="table" w:styleId="Grigliatabella">
    <w:name w:val="Table Grid"/>
    <w:basedOn w:val="Tabellanormale"/>
    <w:uiPriority w:val="59"/>
    <w:unhideWhenUsed/>
    <w:rsid w:val="003B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8C6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2851">
      <w:bodyDiv w:val="1"/>
      <w:marLeft w:val="0"/>
      <w:marRight w:val="0"/>
      <w:marTop w:val="0"/>
      <w:marBottom w:val="0"/>
      <w:divBdr>
        <w:top w:val="none" w:sz="0" w:space="0" w:color="auto"/>
        <w:left w:val="none" w:sz="0" w:space="0" w:color="auto"/>
        <w:bottom w:val="none" w:sz="0" w:space="0" w:color="auto"/>
        <w:right w:val="none" w:sz="0" w:space="0" w:color="auto"/>
      </w:divBdr>
    </w:div>
    <w:div w:id="980815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dcybercheck.it/it/assessment/welcome" TargetMode="External"/><Relationship Id="rId13" Type="http://schemas.openxmlformats.org/officeDocument/2006/relationships/hyperlink" Target="mailto:rpd-privacy@ss.legalmail.camcom.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iaa@ss.legalmail.camcom.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aa@ss.camcom.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aranteprivacy.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pd-privacy@ss.legalmail.camcom.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77EF9-4804-4B00-B6E0-3FB762A0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1849</Words>
  <Characters>10543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Modulo di Rendicontazione_Bando_Voucher_Digitali_I4.0_2021.docx</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Modulo di Rendicontazione e relazione conclusiva Bando Voucher Digitali I4.0 2025</dc:title>
  <dc:creator>Fabrizio Scanu</dc:creator>
  <cp:keywords>bando voucher digitali Sassari - anno 2021</cp:keywords>
  <cp:lastModifiedBy>Fabrizio Scanu</cp:lastModifiedBy>
  <cp:revision>46</cp:revision>
  <cp:lastPrinted>2025-06-18T14:30:00Z</cp:lastPrinted>
  <dcterms:created xsi:type="dcterms:W3CDTF">2025-04-08T07:30:00Z</dcterms:created>
  <dcterms:modified xsi:type="dcterms:W3CDTF">2025-08-27T08:22:00Z</dcterms:modified>
</cp:coreProperties>
</file>