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C83F" w14:textId="3815B275" w:rsidR="002D52D8" w:rsidRPr="00121257" w:rsidRDefault="002D52D8" w:rsidP="009B4E51">
      <w:pPr>
        <w:pStyle w:val="Intestazione"/>
        <w:jc w:val="both"/>
        <w:rPr>
          <w:rFonts w:ascii="Titillium Web" w:hAnsi="Titillium Web"/>
          <w:b/>
          <w:iCs/>
          <w:u w:val="single"/>
        </w:rPr>
      </w:pPr>
      <w:r w:rsidRPr="00121257">
        <w:rPr>
          <w:rFonts w:ascii="Titillium Web" w:hAnsi="Titillium Web"/>
          <w:b/>
          <w:iCs/>
          <w:u w:val="single"/>
        </w:rPr>
        <w:t>Parte riservata al Legale Rappresentante dell’impresa richiedente</w:t>
      </w:r>
    </w:p>
    <w:p w14:paraId="586FE038" w14:textId="77777777" w:rsidR="002D52D8" w:rsidRPr="00121257" w:rsidRDefault="002D52D8" w:rsidP="002D52D8">
      <w:pPr>
        <w:widowControl w:val="0"/>
        <w:autoSpaceDE w:val="0"/>
        <w:autoSpaceDN w:val="0"/>
        <w:adjustRightInd w:val="0"/>
        <w:jc w:val="center"/>
        <w:rPr>
          <w:rFonts w:ascii="Titillium Web" w:hAnsi="Titillium Web" w:cs="Arial"/>
          <w:b/>
          <w:bCs/>
          <w:color w:val="000000"/>
          <w:sz w:val="23"/>
          <w:szCs w:val="23"/>
        </w:rPr>
      </w:pPr>
    </w:p>
    <w:p w14:paraId="56F99B2F" w14:textId="77777777" w:rsidR="002D52D8" w:rsidRPr="00121257" w:rsidRDefault="002D52D8" w:rsidP="002D52D8">
      <w:pPr>
        <w:widowControl w:val="0"/>
        <w:jc w:val="right"/>
        <w:rPr>
          <w:rFonts w:ascii="Titillium Web" w:eastAsia="Calibri" w:hAnsi="Titillium Web" w:cs="Calibri"/>
          <w:b/>
          <w:sz w:val="18"/>
          <w:szCs w:val="18"/>
        </w:rPr>
      </w:pPr>
      <w:r w:rsidRPr="00121257">
        <w:rPr>
          <w:rFonts w:ascii="Titillium Web" w:hAnsi="Titillium Web" w:cs="Arial"/>
          <w:b/>
          <w:bCs/>
          <w:color w:val="000000"/>
          <w:sz w:val="23"/>
          <w:szCs w:val="23"/>
        </w:rPr>
        <w:tab/>
      </w:r>
      <w:r w:rsidRPr="00121257">
        <w:rPr>
          <w:rFonts w:ascii="Titillium Web" w:eastAsia="Calibri" w:hAnsi="Titillium Web" w:cs="Calibri"/>
          <w:b/>
          <w:sz w:val="18"/>
          <w:szCs w:val="18"/>
        </w:rPr>
        <w:t>ALLA CAMERA DI COMMERCIO DI SASSARI</w:t>
      </w:r>
      <w:r w:rsidRPr="00121257">
        <w:rPr>
          <w:rFonts w:ascii="Titillium Web" w:eastAsia="Calibri" w:hAnsi="Titillium Web" w:cs="Calibri"/>
          <w:b/>
          <w:sz w:val="18"/>
          <w:szCs w:val="18"/>
        </w:rPr>
        <w:br/>
        <w:t xml:space="preserve">                                                                                                                             VIA ROMA 74, 07100, SASSARI</w:t>
      </w:r>
    </w:p>
    <w:p w14:paraId="40C347EB" w14:textId="77777777" w:rsidR="002D52D8" w:rsidRPr="00121257" w:rsidRDefault="002D52D8" w:rsidP="002D52D8">
      <w:pPr>
        <w:widowControl w:val="0"/>
        <w:tabs>
          <w:tab w:val="left" w:pos="5387"/>
        </w:tabs>
        <w:autoSpaceDE w:val="0"/>
        <w:autoSpaceDN w:val="0"/>
        <w:adjustRightInd w:val="0"/>
        <w:jc w:val="both"/>
        <w:rPr>
          <w:rFonts w:ascii="Titillium Web" w:hAnsi="Titillium Web" w:cs="Arial"/>
          <w:b/>
          <w:bCs/>
          <w:color w:val="000000"/>
          <w:sz w:val="22"/>
          <w:szCs w:val="22"/>
        </w:rPr>
      </w:pPr>
      <w:r w:rsidRPr="00121257">
        <w:rPr>
          <w:rFonts w:ascii="Titillium Web" w:hAnsi="Titillium Web" w:cs="Arial"/>
          <w:b/>
          <w:bCs/>
          <w:color w:val="000000"/>
          <w:sz w:val="22"/>
          <w:szCs w:val="22"/>
        </w:rPr>
        <w:tab/>
      </w:r>
    </w:p>
    <w:p w14:paraId="1EAAE727" w14:textId="77777777" w:rsidR="002D52D8" w:rsidRPr="00121257" w:rsidRDefault="002D52D8" w:rsidP="002D52D8">
      <w:pPr>
        <w:widowControl w:val="0"/>
        <w:tabs>
          <w:tab w:val="left" w:pos="5387"/>
        </w:tabs>
        <w:autoSpaceDE w:val="0"/>
        <w:autoSpaceDN w:val="0"/>
        <w:adjustRightInd w:val="0"/>
        <w:jc w:val="both"/>
        <w:rPr>
          <w:rFonts w:ascii="Titillium Web" w:hAnsi="Titillium Web" w:cs="Arial"/>
          <w:b/>
          <w:bCs/>
          <w:color w:val="000000"/>
          <w:sz w:val="22"/>
          <w:szCs w:val="22"/>
        </w:rPr>
      </w:pPr>
    </w:p>
    <w:p w14:paraId="592FEF55" w14:textId="77777777" w:rsidR="00A347E6" w:rsidRDefault="00A347E6" w:rsidP="00A347E6">
      <w:pPr>
        <w:widowControl w:val="0"/>
        <w:spacing w:line="360" w:lineRule="auto"/>
        <w:rPr>
          <w:rFonts w:ascii="Titillium Web" w:eastAsia="Calibri" w:hAnsi="Titillium Web" w:cs="Calibri"/>
          <w:color w:val="000000"/>
          <w:sz w:val="20"/>
          <w:szCs w:val="20"/>
        </w:rPr>
      </w:pPr>
      <w:r>
        <w:rPr>
          <w:rFonts w:ascii="Titillium Web" w:eastAsia="Calibri" w:hAnsi="Titillium Web" w:cs="Calibri"/>
          <w:color w:val="000000"/>
          <w:sz w:val="20"/>
          <w:szCs w:val="20"/>
        </w:rPr>
        <w:t>Il/la sottoscritto/a __________________________________   codice fiscale ___________________</w:t>
      </w:r>
    </w:p>
    <w:p w14:paraId="1EFD6E24" w14:textId="77777777" w:rsidR="00A347E6" w:rsidRDefault="00A347E6" w:rsidP="00A347E6">
      <w:pPr>
        <w:widowControl w:val="0"/>
        <w:spacing w:line="360" w:lineRule="auto"/>
        <w:rPr>
          <w:rFonts w:ascii="Titillium Web" w:eastAsia="Calibri" w:hAnsi="Titillium Web" w:cs="Calibri"/>
          <w:color w:val="000000"/>
          <w:sz w:val="20"/>
          <w:szCs w:val="20"/>
        </w:rPr>
      </w:pPr>
      <w:r>
        <w:rPr>
          <w:rFonts w:ascii="Titillium Web" w:eastAsia="Calibri" w:hAnsi="Titillium Web" w:cs="Calibri"/>
          <w:color w:val="000000"/>
          <w:sz w:val="20"/>
          <w:szCs w:val="20"/>
        </w:rPr>
        <w:t>in qualità di titolare/legale rappresentante della impresa/società____ _____________________________ iscritta al Registro Imprese di Sassari con partita IVA n. _________________ _______________con sede in via/piazza ________________________________n. ___ città _____________provincia _________</w:t>
      </w:r>
    </w:p>
    <w:p w14:paraId="1EFB4B25" w14:textId="77777777" w:rsidR="00A347E6" w:rsidRDefault="00A347E6" w:rsidP="002D52D8">
      <w:pPr>
        <w:spacing w:line="360" w:lineRule="auto"/>
        <w:jc w:val="both"/>
        <w:rPr>
          <w:rFonts w:ascii="Titillium Web" w:hAnsi="Titillium Web"/>
          <w:sz w:val="22"/>
          <w:szCs w:val="22"/>
        </w:rPr>
      </w:pPr>
    </w:p>
    <w:p w14:paraId="55957642" w14:textId="77777777" w:rsidR="002D52D8" w:rsidRPr="00121257" w:rsidRDefault="002D52D8" w:rsidP="002D52D8">
      <w:pPr>
        <w:jc w:val="center"/>
        <w:rPr>
          <w:rFonts w:ascii="Titillium Web" w:hAnsi="Titillium Web"/>
          <w:b/>
          <w:sz w:val="22"/>
          <w:szCs w:val="22"/>
        </w:rPr>
      </w:pPr>
      <w:r w:rsidRPr="00121257">
        <w:rPr>
          <w:rFonts w:ascii="Titillium Web" w:hAnsi="Titillium Web"/>
          <w:b/>
          <w:sz w:val="22"/>
          <w:szCs w:val="22"/>
        </w:rPr>
        <w:t>DICHIARA</w:t>
      </w:r>
    </w:p>
    <w:p w14:paraId="61E6A4A8" w14:textId="77777777" w:rsidR="002D52D8" w:rsidRPr="00121257" w:rsidRDefault="002D52D8" w:rsidP="002D52D8">
      <w:pPr>
        <w:jc w:val="center"/>
        <w:rPr>
          <w:rFonts w:ascii="Titillium Web" w:hAnsi="Titillium Web"/>
          <w:b/>
          <w:sz w:val="22"/>
          <w:szCs w:val="22"/>
        </w:rPr>
      </w:pPr>
    </w:p>
    <w:p w14:paraId="6847A356" w14:textId="127C65E3" w:rsidR="002D52D8" w:rsidRPr="00121257" w:rsidRDefault="002D52D8" w:rsidP="002D52D8">
      <w:pPr>
        <w:spacing w:line="360" w:lineRule="auto"/>
        <w:jc w:val="center"/>
        <w:rPr>
          <w:rFonts w:ascii="Titillium Web" w:hAnsi="Titillium Web"/>
          <w:b/>
          <w:sz w:val="22"/>
          <w:szCs w:val="22"/>
        </w:rPr>
      </w:pPr>
      <w:r w:rsidRPr="00121257">
        <w:rPr>
          <w:rFonts w:ascii="Titillium Web" w:hAnsi="Titillium Web"/>
          <w:b/>
          <w:sz w:val="22"/>
          <w:szCs w:val="22"/>
        </w:rPr>
        <w:t xml:space="preserve">con riferimento alla Domanda </w:t>
      </w:r>
      <w:r w:rsidR="00A347E6">
        <w:rPr>
          <w:rFonts w:ascii="Titillium Web" w:hAnsi="Titillium Web"/>
          <w:b/>
          <w:sz w:val="22"/>
          <w:szCs w:val="22"/>
        </w:rPr>
        <w:t>a valere sul Bando Voucher Digitali i4.0 2025</w:t>
      </w:r>
    </w:p>
    <w:p w14:paraId="1F520012" w14:textId="5A681B5F" w:rsidR="002D52D8" w:rsidRPr="00121257" w:rsidRDefault="002D52D8" w:rsidP="002D52D8">
      <w:pPr>
        <w:numPr>
          <w:ilvl w:val="0"/>
          <w:numId w:val="18"/>
        </w:numPr>
        <w:spacing w:line="480" w:lineRule="auto"/>
        <w:jc w:val="both"/>
        <w:rPr>
          <w:rFonts w:ascii="Titillium Web" w:hAnsi="Titillium Web"/>
          <w:b/>
          <w:i/>
          <w:sz w:val="22"/>
          <w:szCs w:val="22"/>
        </w:rPr>
      </w:pPr>
      <w:r w:rsidRPr="00121257">
        <w:rPr>
          <w:rFonts w:ascii="Titillium Web" w:hAnsi="Titillium Web"/>
          <w:sz w:val="22"/>
          <w:szCs w:val="22"/>
        </w:rPr>
        <w:t>di conferire al Sig. ___________________________________________ procura speciale:</w:t>
      </w:r>
      <w:r w:rsidRPr="00121257">
        <w:rPr>
          <w:rFonts w:ascii="Titillium Web" w:hAnsi="Titillium Web"/>
          <w:sz w:val="22"/>
          <w:szCs w:val="22"/>
        </w:rPr>
        <w:br/>
      </w:r>
      <w:sdt>
        <w:sdtPr>
          <w:rPr>
            <w:rFonts w:ascii="Titillium Web" w:eastAsia="MS Gothic" w:hAnsi="Titillium Web" w:cstheme="majorHAnsi"/>
            <w:sz w:val="20"/>
            <w:szCs w:val="20"/>
          </w:rPr>
          <w:id w:val="1424222583"/>
          <w14:checkbox>
            <w14:checked w14:val="0"/>
            <w14:checkedState w14:val="2612" w14:font="MS Gothic"/>
            <w14:uncheckedState w14:val="2610" w14:font="MS Gothic"/>
          </w14:checkbox>
        </w:sdtPr>
        <w:sdtEndPr/>
        <w:sdtContent>
          <w:r w:rsidR="00FE7B0C">
            <w:rPr>
              <w:rFonts w:ascii="MS Gothic" w:eastAsia="MS Gothic" w:hAnsi="MS Gothic" w:cstheme="majorHAnsi" w:hint="eastAsia"/>
              <w:sz w:val="20"/>
              <w:szCs w:val="20"/>
            </w:rPr>
            <w:t>☐</w:t>
          </w:r>
        </w:sdtContent>
      </w:sdt>
      <w:r w:rsidRPr="00121257">
        <w:rPr>
          <w:rFonts w:ascii="Titillium Web" w:eastAsia="Calibri" w:hAnsi="Titillium Web" w:cs="Cambria"/>
          <w:sz w:val="20"/>
          <w:szCs w:val="20"/>
        </w:rPr>
        <w:t xml:space="preserve">   </w:t>
      </w:r>
      <w:r w:rsidRPr="00121257">
        <w:rPr>
          <w:rFonts w:ascii="Titillium Web" w:hAnsi="Titillium Web"/>
          <w:sz w:val="22"/>
          <w:szCs w:val="22"/>
        </w:rPr>
        <w:t>per la trasmissione della domanda relativa al “Bando Voucher Digitali Impresa 4.0 - anno 2025”;</w:t>
      </w:r>
    </w:p>
    <w:p w14:paraId="5F0DE0DE" w14:textId="50C135DB" w:rsidR="002D52D8" w:rsidRPr="00121257" w:rsidRDefault="00AE6A43" w:rsidP="009B4E51">
      <w:pPr>
        <w:tabs>
          <w:tab w:val="num" w:pos="1134"/>
        </w:tabs>
        <w:spacing w:before="240"/>
        <w:ind w:left="360"/>
        <w:jc w:val="both"/>
        <w:rPr>
          <w:rFonts w:ascii="Titillium Web" w:hAnsi="Titillium Web"/>
          <w:sz w:val="22"/>
          <w:szCs w:val="22"/>
        </w:rPr>
      </w:pPr>
      <w:sdt>
        <w:sdtPr>
          <w:rPr>
            <w:rFonts w:ascii="Titillium Web" w:eastAsia="MS Gothic" w:hAnsi="Titillium Web" w:cstheme="majorHAnsi"/>
            <w:sz w:val="20"/>
            <w:szCs w:val="20"/>
          </w:rPr>
          <w:id w:val="-693531722"/>
          <w14:checkbox>
            <w14:checked w14:val="0"/>
            <w14:checkedState w14:val="2612" w14:font="MS Gothic"/>
            <w14:uncheckedState w14:val="2610" w14:font="MS Gothic"/>
          </w14:checkbox>
        </w:sdtPr>
        <w:sdtEndPr/>
        <w:sdtContent>
          <w:r w:rsidR="00FE7B0C">
            <w:rPr>
              <w:rFonts w:ascii="MS Gothic" w:eastAsia="MS Gothic" w:hAnsi="MS Gothic" w:cstheme="majorHAnsi" w:hint="eastAsia"/>
              <w:sz w:val="20"/>
              <w:szCs w:val="20"/>
            </w:rPr>
            <w:t>☐</w:t>
          </w:r>
        </w:sdtContent>
      </w:sdt>
      <w:r w:rsidR="00FE7B0C" w:rsidRPr="00121257">
        <w:rPr>
          <w:rFonts w:ascii="Titillium Web" w:eastAsia="Calibri" w:hAnsi="Titillium Web" w:cs="Cambria"/>
          <w:sz w:val="20"/>
          <w:szCs w:val="20"/>
        </w:rPr>
        <w:t xml:space="preserve"> </w:t>
      </w:r>
      <w:r w:rsidR="002D52D8" w:rsidRPr="00121257">
        <w:rPr>
          <w:rFonts w:ascii="Titillium Web" w:hAnsi="Titillium Web"/>
          <w:sz w:val="22"/>
          <w:szCs w:val="22"/>
        </w:rPr>
        <w:t>e per</w:t>
      </w:r>
      <w:r w:rsidR="002D52D8" w:rsidRPr="00121257">
        <w:rPr>
          <w:rFonts w:ascii="Titillium Web" w:eastAsia="Calibri" w:hAnsi="Titillium Web" w:cs="Cambria"/>
          <w:sz w:val="20"/>
          <w:szCs w:val="20"/>
        </w:rPr>
        <w:t xml:space="preserve"> </w:t>
      </w:r>
      <w:r w:rsidR="002D52D8" w:rsidRPr="00121257">
        <w:rPr>
          <w:rFonts w:ascii="Titillium Web" w:hAnsi="Titillium Web"/>
          <w:sz w:val="22"/>
          <w:szCs w:val="22"/>
        </w:rPr>
        <w:t>la gestione di tutte le successive comunicazioni con la Camera di commercio di Sassari.</w:t>
      </w:r>
      <w:r w:rsidR="002D52D8" w:rsidRPr="00121257">
        <w:rPr>
          <w:rFonts w:ascii="Titillium Web" w:hAnsi="Titillium Web"/>
          <w:sz w:val="22"/>
          <w:szCs w:val="22"/>
        </w:rPr>
        <w:br/>
      </w:r>
      <w:r w:rsidR="002D52D8" w:rsidRPr="009B4E51">
        <w:rPr>
          <w:rFonts w:ascii="Titillium Web" w:hAnsi="Titillium Web"/>
          <w:sz w:val="20"/>
          <w:szCs w:val="20"/>
          <w:u w:val="single"/>
        </w:rPr>
        <w:t>(Indicare nel Modulo A di Domanda l’indirizzo PEC del soggetto intermediario che provvede alla trasmissione, a cui viene conferita la facoltà di gestione di tutte le successive comunicazioni secondo le modalità previste nel Bando)</w:t>
      </w:r>
      <w:r w:rsidR="002D52D8" w:rsidRPr="00121257">
        <w:rPr>
          <w:rFonts w:ascii="Titillium Web" w:hAnsi="Titillium Web"/>
          <w:sz w:val="22"/>
          <w:szCs w:val="22"/>
        </w:rPr>
        <w:t>.</w:t>
      </w:r>
    </w:p>
    <w:p w14:paraId="32788874" w14:textId="77777777" w:rsidR="002D52D8" w:rsidRPr="00121257" w:rsidRDefault="002D52D8" w:rsidP="009B4E51">
      <w:pPr>
        <w:numPr>
          <w:ilvl w:val="0"/>
          <w:numId w:val="18"/>
        </w:numPr>
        <w:spacing w:before="240"/>
        <w:jc w:val="both"/>
        <w:rPr>
          <w:rFonts w:ascii="Titillium Web" w:hAnsi="Titillium Web"/>
          <w:sz w:val="22"/>
          <w:szCs w:val="22"/>
        </w:rPr>
      </w:pPr>
      <w:r w:rsidRPr="00121257">
        <w:rPr>
          <w:rFonts w:ascii="Titillium Web" w:hAnsi="Titillium Web"/>
          <w:sz w:val="22"/>
          <w:szCs w:val="22"/>
        </w:rPr>
        <w:t>di attestare - ai sensi e per gli effetti dell’articolo 47 del D.P.R. 445/2000 e consapevole delle responsabilità penali di cui all’articolo 76 del medesimo D.P.R. 445/2000 per le ipotesi di falsità in atti e dichiarazioni mendaci - la corrispondenza delle copie dei documenti allegati ai documenti conservati:</w:t>
      </w:r>
    </w:p>
    <w:p w14:paraId="5517A1E1" w14:textId="77777777" w:rsidR="002D52D8" w:rsidRPr="00121257" w:rsidRDefault="002D52D8" w:rsidP="002D52D8">
      <w:pPr>
        <w:ind w:left="360"/>
        <w:jc w:val="both"/>
        <w:rPr>
          <w:rFonts w:ascii="Titillium Web" w:hAnsi="Titillium Web"/>
          <w:sz w:val="22"/>
          <w:szCs w:val="22"/>
        </w:rPr>
      </w:pPr>
    </w:p>
    <w:p w14:paraId="0747C1D4" w14:textId="7CF26004" w:rsidR="002D52D8" w:rsidRPr="009B4E51" w:rsidRDefault="00AE6A43" w:rsidP="009B4E51">
      <w:pPr>
        <w:jc w:val="center"/>
        <w:rPr>
          <w:rFonts w:ascii="Titillium Web" w:hAnsi="Titillium Web"/>
          <w:sz w:val="22"/>
          <w:szCs w:val="22"/>
        </w:rPr>
      </w:pPr>
      <w:sdt>
        <w:sdtPr>
          <w:rPr>
            <w:rFonts w:ascii="Titillium Web" w:eastAsia="MS Gothic" w:hAnsi="Titillium Web" w:cstheme="majorHAnsi"/>
            <w:sz w:val="20"/>
            <w:szCs w:val="20"/>
          </w:rPr>
          <w:id w:val="809913376"/>
          <w14:checkbox>
            <w14:checked w14:val="0"/>
            <w14:checkedState w14:val="2612" w14:font="MS Gothic"/>
            <w14:uncheckedState w14:val="2610" w14:font="MS Gothic"/>
          </w14:checkbox>
        </w:sdtPr>
        <w:sdtEndPr/>
        <w:sdtContent>
          <w:r w:rsidR="009B4E51">
            <w:rPr>
              <w:rFonts w:ascii="MS Gothic" w:eastAsia="MS Gothic" w:hAnsi="MS Gothic" w:cstheme="majorHAnsi" w:hint="eastAsia"/>
              <w:sz w:val="20"/>
              <w:szCs w:val="20"/>
            </w:rPr>
            <w:t>☐</w:t>
          </w:r>
        </w:sdtContent>
      </w:sdt>
      <w:r w:rsidR="002D52D8" w:rsidRPr="009B4E51">
        <w:rPr>
          <w:rFonts w:ascii="Titillium Web" w:eastAsia="MS Gothic" w:hAnsi="Titillium Web" w:cstheme="majorHAnsi"/>
          <w:sz w:val="20"/>
          <w:szCs w:val="20"/>
        </w:rPr>
        <w:t xml:space="preserve"> </w:t>
      </w:r>
      <w:r w:rsidR="002D52D8" w:rsidRPr="009B4E51">
        <w:rPr>
          <w:rFonts w:ascii="Titillium Web" w:hAnsi="Titillium Web"/>
          <w:sz w:val="22"/>
          <w:szCs w:val="22"/>
        </w:rPr>
        <w:t>agli atti dell’impresa</w:t>
      </w:r>
      <w:r w:rsidR="009B4E51">
        <w:rPr>
          <w:rFonts w:ascii="Titillium Web" w:hAnsi="Titillium Web"/>
          <w:sz w:val="22"/>
          <w:szCs w:val="22"/>
        </w:rPr>
        <w:t xml:space="preserve">    </w:t>
      </w:r>
      <w:r w:rsidR="009B4E51" w:rsidRPr="009B4E51">
        <w:rPr>
          <w:rFonts w:ascii="Titillium Web" w:hAnsi="Titillium Web"/>
          <w:b/>
          <w:bCs/>
          <w:sz w:val="22"/>
          <w:szCs w:val="22"/>
        </w:rPr>
        <w:t>OPPURE</w:t>
      </w:r>
      <w:r w:rsidR="009B4E51">
        <w:rPr>
          <w:rFonts w:ascii="Titillium Web" w:hAnsi="Titillium Web"/>
          <w:b/>
          <w:bCs/>
          <w:sz w:val="22"/>
          <w:szCs w:val="22"/>
        </w:rPr>
        <w:t xml:space="preserve">    </w:t>
      </w:r>
      <w:sdt>
        <w:sdtPr>
          <w:rPr>
            <w:rFonts w:ascii="Titillium Web" w:eastAsia="MS Gothic" w:hAnsi="Titillium Web" w:cstheme="majorHAnsi"/>
            <w:sz w:val="20"/>
            <w:szCs w:val="20"/>
          </w:rPr>
          <w:id w:val="1160203943"/>
          <w14:checkbox>
            <w14:checked w14:val="0"/>
            <w14:checkedState w14:val="2612" w14:font="MS Gothic"/>
            <w14:uncheckedState w14:val="2610" w14:font="MS Gothic"/>
          </w14:checkbox>
        </w:sdtPr>
        <w:sdtEndPr/>
        <w:sdtContent>
          <w:r w:rsidR="009B4E51">
            <w:rPr>
              <w:rFonts w:ascii="MS Gothic" w:eastAsia="MS Gothic" w:hAnsi="MS Gothic" w:cstheme="majorHAnsi" w:hint="eastAsia"/>
              <w:sz w:val="20"/>
              <w:szCs w:val="20"/>
            </w:rPr>
            <w:t>☐</w:t>
          </w:r>
        </w:sdtContent>
      </w:sdt>
      <w:r w:rsidR="009B4E51" w:rsidRPr="009B4E51">
        <w:rPr>
          <w:rFonts w:ascii="Titillium Web" w:eastAsia="MS Gothic" w:hAnsi="Titillium Web" w:cstheme="majorHAnsi"/>
          <w:sz w:val="20"/>
          <w:szCs w:val="20"/>
        </w:rPr>
        <w:t xml:space="preserve"> </w:t>
      </w:r>
      <w:r w:rsidR="002D52D8" w:rsidRPr="009B4E51">
        <w:rPr>
          <w:rFonts w:ascii="Titillium Web" w:hAnsi="Titillium Web"/>
          <w:sz w:val="22"/>
          <w:szCs w:val="22"/>
        </w:rPr>
        <w:t>presso l’intermediario.</w:t>
      </w:r>
    </w:p>
    <w:p w14:paraId="66E39D48" w14:textId="77777777" w:rsidR="002D52D8" w:rsidRPr="00121257" w:rsidRDefault="002D52D8" w:rsidP="002D52D8">
      <w:pPr>
        <w:ind w:left="1134"/>
        <w:jc w:val="both"/>
        <w:rPr>
          <w:rFonts w:ascii="Titillium Web" w:hAnsi="Titillium Web"/>
          <w:sz w:val="22"/>
          <w:szCs w:val="22"/>
        </w:rPr>
      </w:pPr>
    </w:p>
    <w:p w14:paraId="4515C6FF" w14:textId="77777777" w:rsidR="002D52D8" w:rsidRPr="00121257" w:rsidRDefault="002D52D8" w:rsidP="002D52D8">
      <w:pPr>
        <w:numPr>
          <w:ilvl w:val="0"/>
          <w:numId w:val="18"/>
        </w:numPr>
        <w:tabs>
          <w:tab w:val="num" w:pos="1134"/>
        </w:tabs>
        <w:jc w:val="both"/>
        <w:rPr>
          <w:rFonts w:ascii="Titillium Web" w:hAnsi="Titillium Web"/>
          <w:sz w:val="22"/>
          <w:szCs w:val="22"/>
        </w:rPr>
      </w:pPr>
      <w:r w:rsidRPr="00121257">
        <w:rPr>
          <w:rFonts w:ascii="Titillium Web" w:hAnsi="Titillium Web" w:cs="Calibri"/>
          <w:bCs/>
          <w:sz w:val="22"/>
          <w:szCs w:val="22"/>
        </w:rPr>
        <w:t xml:space="preserve">di aver preso visione dell’informativa ai sensi degli articoli 13 e 14 del Regolamento UE </w:t>
      </w:r>
      <w:r w:rsidRPr="00121257">
        <w:rPr>
          <w:rFonts w:ascii="Titillium Web" w:hAnsi="Titillium Web"/>
          <w:bCs/>
          <w:sz w:val="22"/>
          <w:szCs w:val="22"/>
        </w:rPr>
        <w:t>2016/679 (GDPR).</w:t>
      </w:r>
    </w:p>
    <w:p w14:paraId="6F7FF76E" w14:textId="77777777" w:rsidR="002D52D8" w:rsidRPr="00121257" w:rsidRDefault="002D52D8" w:rsidP="002D52D8">
      <w:pPr>
        <w:spacing w:line="360" w:lineRule="auto"/>
        <w:jc w:val="both"/>
        <w:rPr>
          <w:rFonts w:ascii="Titillium Web" w:hAnsi="Titillium Web"/>
          <w:sz w:val="20"/>
          <w:szCs w:val="20"/>
        </w:rPr>
      </w:pPr>
    </w:p>
    <w:p w14:paraId="430510EC" w14:textId="1AB6E601" w:rsidR="002D52D8" w:rsidRPr="00121257" w:rsidRDefault="002D52D8" w:rsidP="009B4E51">
      <w:pPr>
        <w:spacing w:line="360" w:lineRule="auto"/>
        <w:rPr>
          <w:rFonts w:ascii="Titillium Web" w:hAnsi="Titillium Web"/>
          <w:sz w:val="20"/>
          <w:szCs w:val="20"/>
        </w:rPr>
      </w:pPr>
      <w:r w:rsidRPr="00121257">
        <w:rPr>
          <w:rFonts w:ascii="Titillium Web" w:hAnsi="Titillium Web"/>
          <w:sz w:val="20"/>
          <w:szCs w:val="20"/>
        </w:rPr>
        <w:t>Luogo e data _________________</w:t>
      </w:r>
      <w:r w:rsidR="009B4E51">
        <w:rPr>
          <w:rFonts w:ascii="Titillium Web" w:hAnsi="Titillium Web"/>
          <w:sz w:val="20"/>
          <w:szCs w:val="20"/>
        </w:rPr>
        <w:tab/>
      </w:r>
      <w:r w:rsidR="009B4E51">
        <w:rPr>
          <w:rFonts w:ascii="Titillium Web" w:hAnsi="Titillium Web"/>
          <w:sz w:val="20"/>
          <w:szCs w:val="20"/>
        </w:rPr>
        <w:tab/>
      </w:r>
      <w:r w:rsidR="009B4E51">
        <w:rPr>
          <w:rFonts w:ascii="Titillium Web" w:hAnsi="Titillium Web"/>
          <w:sz w:val="20"/>
          <w:szCs w:val="20"/>
        </w:rPr>
        <w:tab/>
        <w:t xml:space="preserve">      </w:t>
      </w:r>
      <w:r w:rsidRPr="00121257">
        <w:rPr>
          <w:rFonts w:ascii="Titillium Web" w:hAnsi="Titillium Web"/>
          <w:sz w:val="20"/>
          <w:szCs w:val="20"/>
        </w:rPr>
        <w:t>FIRMA DEL TITOLARE/LEGALE RAPPRESENTANTE</w:t>
      </w:r>
      <w:r w:rsidRPr="00121257">
        <w:rPr>
          <w:rStyle w:val="Rimandonotaapidipagina"/>
          <w:rFonts w:ascii="Titillium Web" w:hAnsi="Titillium Web"/>
          <w:sz w:val="20"/>
          <w:szCs w:val="20"/>
        </w:rPr>
        <w:footnoteReference w:id="1"/>
      </w:r>
    </w:p>
    <w:p w14:paraId="3467119D" w14:textId="22348F3C" w:rsidR="002D52D8" w:rsidRPr="00121257" w:rsidRDefault="009B4E51" w:rsidP="009B4E51">
      <w:pPr>
        <w:tabs>
          <w:tab w:val="center" w:pos="6804"/>
        </w:tabs>
        <w:spacing w:line="360" w:lineRule="auto"/>
        <w:jc w:val="right"/>
        <w:rPr>
          <w:rFonts w:ascii="Titillium Web" w:hAnsi="Titillium Web"/>
          <w:sz w:val="20"/>
          <w:szCs w:val="20"/>
        </w:rPr>
      </w:pPr>
      <w:r>
        <w:rPr>
          <w:rFonts w:ascii="Titillium Web" w:hAnsi="Titillium Web"/>
          <w:sz w:val="20"/>
          <w:szCs w:val="20"/>
        </w:rPr>
        <w:tab/>
      </w:r>
      <w:r w:rsidR="002D52D8" w:rsidRPr="00121257">
        <w:rPr>
          <w:rFonts w:ascii="Titillium Web" w:hAnsi="Titillium Web"/>
          <w:sz w:val="20"/>
          <w:szCs w:val="20"/>
        </w:rPr>
        <w:t>__________________________________</w:t>
      </w:r>
    </w:p>
    <w:p w14:paraId="711B92BE" w14:textId="77777777" w:rsidR="002D52D8" w:rsidRPr="00121257" w:rsidRDefault="002D52D8" w:rsidP="002D52D8">
      <w:pPr>
        <w:tabs>
          <w:tab w:val="center" w:pos="6804"/>
        </w:tabs>
        <w:spacing w:line="360" w:lineRule="auto"/>
        <w:jc w:val="both"/>
        <w:rPr>
          <w:rFonts w:ascii="Titillium Web" w:hAnsi="Titillium Web"/>
          <w:sz w:val="20"/>
          <w:szCs w:val="20"/>
        </w:rPr>
      </w:pPr>
    </w:p>
    <w:p w14:paraId="58913E06" w14:textId="77777777" w:rsidR="002D52D8" w:rsidRPr="00707A76" w:rsidRDefault="002D52D8" w:rsidP="002D52D8">
      <w:pPr>
        <w:autoSpaceDE w:val="0"/>
        <w:autoSpaceDN w:val="0"/>
        <w:adjustRightInd w:val="0"/>
        <w:jc w:val="both"/>
        <w:rPr>
          <w:rFonts w:ascii="Titillium Web" w:hAnsi="Titillium Web"/>
          <w:b/>
          <w:iCs/>
          <w:u w:val="single"/>
        </w:rPr>
      </w:pPr>
      <w:r w:rsidRPr="00707A76">
        <w:rPr>
          <w:rFonts w:ascii="Titillium Web" w:hAnsi="Titillium Web"/>
          <w:b/>
          <w:iCs/>
          <w:u w:val="single"/>
        </w:rPr>
        <w:lastRenderedPageBreak/>
        <w:t>Parte riservata al Procuratore Speciale</w:t>
      </w:r>
    </w:p>
    <w:p w14:paraId="57055B72" w14:textId="77777777" w:rsidR="002D52D8" w:rsidRPr="00121257" w:rsidRDefault="002D52D8" w:rsidP="002D52D8">
      <w:pPr>
        <w:autoSpaceDE w:val="0"/>
        <w:autoSpaceDN w:val="0"/>
        <w:adjustRightInd w:val="0"/>
        <w:spacing w:before="240"/>
        <w:jc w:val="center"/>
        <w:outlineLvl w:val="0"/>
        <w:rPr>
          <w:rFonts w:ascii="Titillium Web" w:hAnsi="Titillium Web"/>
          <w:b/>
        </w:rPr>
      </w:pPr>
      <w:r w:rsidRPr="00121257">
        <w:rPr>
          <w:rFonts w:ascii="Titillium Web" w:hAnsi="Titillium Web"/>
          <w:b/>
        </w:rPr>
        <w:t>DICHIARAZIONE SOSTITUTIVA DELL’ATTO DI NOTORIETÀ</w:t>
      </w:r>
    </w:p>
    <w:p w14:paraId="03921A81" w14:textId="77777777" w:rsidR="002D52D8" w:rsidRPr="00121257" w:rsidRDefault="002D52D8" w:rsidP="002D52D8">
      <w:pPr>
        <w:autoSpaceDE w:val="0"/>
        <w:autoSpaceDN w:val="0"/>
        <w:adjustRightInd w:val="0"/>
        <w:spacing w:before="240"/>
        <w:jc w:val="center"/>
        <w:outlineLvl w:val="0"/>
        <w:rPr>
          <w:rFonts w:ascii="Titillium Web" w:hAnsi="Titillium Web"/>
          <w:b/>
        </w:rPr>
      </w:pPr>
    </w:p>
    <w:p w14:paraId="0D15C02E" w14:textId="77777777" w:rsidR="00E03F09" w:rsidRDefault="002D52D8" w:rsidP="002D52D8">
      <w:pPr>
        <w:autoSpaceDE w:val="0"/>
        <w:autoSpaceDN w:val="0"/>
        <w:adjustRightInd w:val="0"/>
        <w:spacing w:after="120"/>
        <w:jc w:val="both"/>
        <w:rPr>
          <w:rFonts w:ascii="Titillium Web" w:hAnsi="Titillium Web"/>
          <w:sz w:val="22"/>
          <w:szCs w:val="22"/>
        </w:rPr>
      </w:pPr>
      <w:r w:rsidRPr="00121257">
        <w:rPr>
          <w:rFonts w:ascii="Titillium Web" w:hAnsi="Titillium Web"/>
          <w:sz w:val="22"/>
          <w:szCs w:val="22"/>
        </w:rPr>
        <w:t>Il sottoscritto ____________________________</w:t>
      </w:r>
      <w:r w:rsidR="00E03F09">
        <w:rPr>
          <w:rFonts w:ascii="Titillium Web" w:hAnsi="Titillium Web"/>
          <w:sz w:val="22"/>
          <w:szCs w:val="22"/>
        </w:rPr>
        <w:t xml:space="preserve"> </w:t>
      </w:r>
      <w:r w:rsidRPr="00121257">
        <w:rPr>
          <w:rFonts w:ascii="Titillium Web" w:hAnsi="Titillium Web"/>
          <w:sz w:val="22"/>
          <w:szCs w:val="22"/>
        </w:rPr>
        <w:t>nato a</w:t>
      </w:r>
      <w:r w:rsidR="00E03F09">
        <w:rPr>
          <w:rFonts w:ascii="Titillium Web" w:hAnsi="Titillium Web"/>
          <w:sz w:val="22"/>
          <w:szCs w:val="22"/>
        </w:rPr>
        <w:t xml:space="preserve"> ____</w:t>
      </w:r>
      <w:r w:rsidRPr="00121257">
        <w:rPr>
          <w:rFonts w:ascii="Titillium Web" w:hAnsi="Titillium Web"/>
          <w:sz w:val="22"/>
          <w:szCs w:val="22"/>
        </w:rPr>
        <w:t>________</w:t>
      </w:r>
      <w:r w:rsidR="00E03F09">
        <w:rPr>
          <w:rFonts w:ascii="Titillium Web" w:hAnsi="Titillium Web"/>
          <w:sz w:val="22"/>
          <w:szCs w:val="22"/>
        </w:rPr>
        <w:t xml:space="preserve"> </w:t>
      </w:r>
      <w:r w:rsidRPr="00121257">
        <w:rPr>
          <w:rFonts w:ascii="Titillium Web" w:hAnsi="Titillium Web"/>
          <w:sz w:val="22"/>
          <w:szCs w:val="22"/>
        </w:rPr>
        <w:t>il ___________</w:t>
      </w:r>
    </w:p>
    <w:p w14:paraId="495C1BB0" w14:textId="7AD30939" w:rsidR="002D52D8" w:rsidRPr="00121257" w:rsidRDefault="002D52D8" w:rsidP="002D52D8">
      <w:pPr>
        <w:autoSpaceDE w:val="0"/>
        <w:autoSpaceDN w:val="0"/>
        <w:adjustRightInd w:val="0"/>
        <w:spacing w:after="120"/>
        <w:jc w:val="both"/>
        <w:rPr>
          <w:rFonts w:ascii="Titillium Web" w:hAnsi="Titillium Web"/>
          <w:sz w:val="22"/>
          <w:szCs w:val="22"/>
        </w:rPr>
      </w:pPr>
      <w:proofErr w:type="spellStart"/>
      <w:r w:rsidRPr="00121257">
        <w:rPr>
          <w:rFonts w:ascii="Titillium Web" w:hAnsi="Titillium Web"/>
          <w:sz w:val="22"/>
          <w:szCs w:val="22"/>
        </w:rPr>
        <w:t>tel</w:t>
      </w:r>
      <w:proofErr w:type="spellEnd"/>
      <w:r w:rsidR="00E03F09">
        <w:rPr>
          <w:rFonts w:ascii="Titillium Web" w:hAnsi="Titillium Web"/>
          <w:sz w:val="22"/>
          <w:szCs w:val="22"/>
        </w:rPr>
        <w:t xml:space="preserve"> </w:t>
      </w:r>
      <w:r w:rsidRPr="00121257">
        <w:rPr>
          <w:rFonts w:ascii="Titillium Web" w:hAnsi="Titillium Web"/>
          <w:sz w:val="22"/>
          <w:szCs w:val="22"/>
        </w:rPr>
        <w:t>___________________ PEC ________________________</w:t>
      </w:r>
      <w:r w:rsidR="00E03F09">
        <w:rPr>
          <w:rFonts w:ascii="Titillium Web" w:hAnsi="Titillium Web"/>
          <w:sz w:val="22"/>
          <w:szCs w:val="22"/>
        </w:rPr>
        <w:t>______</w:t>
      </w:r>
    </w:p>
    <w:p w14:paraId="6D9F174F" w14:textId="77777777" w:rsidR="002D52D8" w:rsidRPr="00121257" w:rsidRDefault="002D52D8" w:rsidP="002D52D8">
      <w:pPr>
        <w:autoSpaceDE w:val="0"/>
        <w:autoSpaceDN w:val="0"/>
        <w:adjustRightInd w:val="0"/>
        <w:spacing w:after="120"/>
        <w:jc w:val="both"/>
        <w:rPr>
          <w:rFonts w:ascii="Titillium Web" w:hAnsi="Titillium Web"/>
          <w:sz w:val="22"/>
          <w:szCs w:val="22"/>
        </w:rPr>
      </w:pPr>
      <w:r w:rsidRPr="00121257">
        <w:rPr>
          <w:rFonts w:ascii="Titillium Web" w:hAnsi="Titillium Web"/>
          <w:sz w:val="22"/>
          <w:szCs w:val="22"/>
        </w:rPr>
        <w:t>in qualità di procuratore speciale, il quale sottoscrive la copia informatica del presente documento, consapevole delle responsabilità penali di cui all’articolo 76 del medesimo D.P.R. 445/2000 per le ipotesi di falsità in atti e dichiarazioni mendaci, dichiara:</w:t>
      </w:r>
    </w:p>
    <w:p w14:paraId="0B4E32E1" w14:textId="77777777" w:rsidR="002D52D8" w:rsidRPr="00121257" w:rsidRDefault="002D52D8" w:rsidP="002D52D8">
      <w:pPr>
        <w:numPr>
          <w:ilvl w:val="0"/>
          <w:numId w:val="17"/>
        </w:numPr>
        <w:autoSpaceDE w:val="0"/>
        <w:autoSpaceDN w:val="0"/>
        <w:adjustRightInd w:val="0"/>
        <w:spacing w:after="120"/>
        <w:jc w:val="both"/>
        <w:rPr>
          <w:rFonts w:ascii="Titillium Web" w:hAnsi="Titillium Web"/>
          <w:sz w:val="22"/>
          <w:szCs w:val="22"/>
        </w:rPr>
      </w:pPr>
      <w:r w:rsidRPr="00121257">
        <w:rPr>
          <w:rFonts w:ascii="Titillium Web" w:hAnsi="Titillium Web"/>
          <w:sz w:val="22"/>
          <w:szCs w:val="22"/>
        </w:rPr>
        <w:t>ai sensi dell’art. 46.1 lett. u) del D.P.R. 445/2000 di agire in qualità di procuratore speciale in rappresentanza del soggetto che ha apposto la propria firma nella prima parte del presente modello;</w:t>
      </w:r>
    </w:p>
    <w:p w14:paraId="52029AE8" w14:textId="77777777" w:rsidR="002D52D8" w:rsidRPr="00121257" w:rsidRDefault="002D52D8" w:rsidP="002D52D8">
      <w:pPr>
        <w:numPr>
          <w:ilvl w:val="0"/>
          <w:numId w:val="17"/>
        </w:numPr>
        <w:autoSpaceDE w:val="0"/>
        <w:autoSpaceDN w:val="0"/>
        <w:adjustRightInd w:val="0"/>
        <w:spacing w:after="120"/>
        <w:jc w:val="both"/>
        <w:rPr>
          <w:rFonts w:ascii="Titillium Web" w:hAnsi="Titillium Web"/>
          <w:sz w:val="22"/>
          <w:szCs w:val="22"/>
        </w:rPr>
      </w:pPr>
      <w:r w:rsidRPr="00121257">
        <w:rPr>
          <w:rFonts w:ascii="Titillium Web" w:hAnsi="Titillium Web"/>
          <w:sz w:val="22"/>
          <w:szCs w:val="22"/>
        </w:rPr>
        <w:t>che le copie anche informatiche dei documenti allegati alla domanda di agevolazione corrispondono ai documenti consegnatigli per l’espletamento degli adempimenti di cui alla sopra citata domanda;</w:t>
      </w:r>
    </w:p>
    <w:p w14:paraId="48FDA6D3" w14:textId="77777777" w:rsidR="002D52D8" w:rsidRPr="00121257" w:rsidRDefault="002D52D8" w:rsidP="002D52D8">
      <w:pPr>
        <w:numPr>
          <w:ilvl w:val="0"/>
          <w:numId w:val="17"/>
        </w:numPr>
        <w:autoSpaceDE w:val="0"/>
        <w:autoSpaceDN w:val="0"/>
        <w:adjustRightInd w:val="0"/>
        <w:spacing w:after="120"/>
        <w:jc w:val="both"/>
        <w:rPr>
          <w:rFonts w:ascii="Titillium Web" w:hAnsi="Titillium Web"/>
          <w:sz w:val="22"/>
          <w:szCs w:val="22"/>
        </w:rPr>
      </w:pPr>
      <w:r w:rsidRPr="00121257">
        <w:rPr>
          <w:rFonts w:ascii="Titillium Web" w:hAnsi="Titillium Web"/>
          <w:sz w:val="22"/>
          <w:szCs w:val="22"/>
        </w:rPr>
        <w:t xml:space="preserve">di acconsentire a eventuali verifiche e accertamenti da parte del soggetto gestore, per quanto riguarda in particolare la documentazione afferente </w:t>
      </w:r>
      <w:proofErr w:type="gramStart"/>
      <w:r w:rsidRPr="00121257">
        <w:rPr>
          <w:rFonts w:ascii="Titillium Web" w:hAnsi="Titillium Web"/>
          <w:sz w:val="22"/>
          <w:szCs w:val="22"/>
        </w:rPr>
        <w:t>il</w:t>
      </w:r>
      <w:proofErr w:type="gramEnd"/>
      <w:r w:rsidRPr="00121257">
        <w:rPr>
          <w:rFonts w:ascii="Titillium Web" w:hAnsi="Titillium Web"/>
          <w:sz w:val="22"/>
          <w:szCs w:val="22"/>
        </w:rPr>
        <w:t xml:space="preserve"> Bando di cui trattasi;</w:t>
      </w:r>
    </w:p>
    <w:p w14:paraId="45F5BFBF" w14:textId="77777777" w:rsidR="002D52D8" w:rsidRPr="00121257" w:rsidRDefault="002D52D8" w:rsidP="002D52D8">
      <w:pPr>
        <w:numPr>
          <w:ilvl w:val="0"/>
          <w:numId w:val="17"/>
        </w:numPr>
        <w:autoSpaceDE w:val="0"/>
        <w:autoSpaceDN w:val="0"/>
        <w:adjustRightInd w:val="0"/>
        <w:spacing w:after="120"/>
        <w:jc w:val="both"/>
        <w:rPr>
          <w:rFonts w:ascii="Titillium Web" w:hAnsi="Titillium Web"/>
          <w:sz w:val="22"/>
          <w:szCs w:val="22"/>
        </w:rPr>
      </w:pPr>
      <w:r w:rsidRPr="00121257">
        <w:rPr>
          <w:rFonts w:ascii="Titillium Web" w:hAnsi="Titillium Web" w:cs="Calibri"/>
          <w:bCs/>
          <w:sz w:val="22"/>
          <w:szCs w:val="22"/>
        </w:rPr>
        <w:t xml:space="preserve">di aver preso visione dell’informativa ai sensi degli articoli 13 e 14 del Regolamento UE </w:t>
      </w:r>
      <w:r w:rsidRPr="00121257">
        <w:rPr>
          <w:rFonts w:ascii="Titillium Web" w:hAnsi="Titillium Web"/>
          <w:bCs/>
          <w:sz w:val="22"/>
          <w:szCs w:val="22"/>
        </w:rPr>
        <w:t>2016/679 (GDPR).</w:t>
      </w:r>
    </w:p>
    <w:p w14:paraId="7FC9ED15" w14:textId="77777777" w:rsidR="002D52D8" w:rsidRPr="00121257" w:rsidRDefault="002D52D8" w:rsidP="002D52D8">
      <w:pPr>
        <w:autoSpaceDE w:val="0"/>
        <w:autoSpaceDN w:val="0"/>
        <w:adjustRightInd w:val="0"/>
        <w:spacing w:after="120"/>
        <w:ind w:left="360"/>
        <w:jc w:val="both"/>
        <w:rPr>
          <w:rFonts w:ascii="Titillium Web" w:hAnsi="Titillium Web"/>
          <w:sz w:val="22"/>
          <w:szCs w:val="22"/>
        </w:rPr>
      </w:pPr>
    </w:p>
    <w:p w14:paraId="009931A6" w14:textId="77777777" w:rsidR="002D52D8" w:rsidRPr="00121257" w:rsidRDefault="002D52D8" w:rsidP="002D52D8">
      <w:pPr>
        <w:spacing w:after="120"/>
        <w:jc w:val="both"/>
        <w:rPr>
          <w:rFonts w:ascii="Titillium Web" w:hAnsi="Titillium Web"/>
          <w:sz w:val="22"/>
          <w:szCs w:val="22"/>
        </w:rPr>
      </w:pPr>
    </w:p>
    <w:p w14:paraId="01A02F78" w14:textId="75C6AE99" w:rsidR="002D52D8" w:rsidRPr="00121257" w:rsidRDefault="002D52D8" w:rsidP="002D52D8">
      <w:pPr>
        <w:spacing w:line="360" w:lineRule="auto"/>
        <w:jc w:val="both"/>
        <w:rPr>
          <w:rFonts w:ascii="Titillium Web" w:hAnsi="Titillium Web"/>
          <w:sz w:val="22"/>
          <w:szCs w:val="22"/>
        </w:rPr>
      </w:pPr>
      <w:r w:rsidRPr="00121257">
        <w:rPr>
          <w:rFonts w:ascii="Titillium Web" w:hAnsi="Titillium Web"/>
          <w:sz w:val="22"/>
          <w:szCs w:val="22"/>
        </w:rPr>
        <w:t>Luogo e data ___________________</w:t>
      </w:r>
    </w:p>
    <w:p w14:paraId="7949C8FF" w14:textId="77777777" w:rsidR="002D52D8" w:rsidRPr="00121257" w:rsidRDefault="002D52D8" w:rsidP="002D52D8">
      <w:pPr>
        <w:spacing w:line="360" w:lineRule="auto"/>
        <w:jc w:val="both"/>
        <w:rPr>
          <w:rFonts w:ascii="Titillium Web" w:hAnsi="Titillium Web"/>
          <w:sz w:val="22"/>
          <w:szCs w:val="22"/>
        </w:rPr>
      </w:pPr>
    </w:p>
    <w:p w14:paraId="45B26994" w14:textId="77777777" w:rsidR="00707A76" w:rsidRDefault="002D52D8" w:rsidP="002D52D8">
      <w:pPr>
        <w:tabs>
          <w:tab w:val="center" w:pos="6804"/>
        </w:tabs>
        <w:spacing w:line="360" w:lineRule="auto"/>
        <w:jc w:val="both"/>
        <w:outlineLvl w:val="0"/>
        <w:rPr>
          <w:rFonts w:ascii="Titillium Web" w:hAnsi="Titillium Web"/>
          <w:sz w:val="22"/>
          <w:szCs w:val="22"/>
        </w:rPr>
      </w:pPr>
      <w:r w:rsidRPr="00121257">
        <w:rPr>
          <w:rFonts w:ascii="Titillium Web" w:hAnsi="Titillium Web"/>
          <w:sz w:val="22"/>
          <w:szCs w:val="22"/>
        </w:rPr>
        <w:tab/>
      </w:r>
    </w:p>
    <w:p w14:paraId="1EB0E240" w14:textId="622522BC" w:rsidR="002D52D8" w:rsidRPr="00121257" w:rsidRDefault="002D52D8" w:rsidP="00707A76">
      <w:pPr>
        <w:tabs>
          <w:tab w:val="center" w:pos="6804"/>
        </w:tabs>
        <w:spacing w:line="360" w:lineRule="auto"/>
        <w:jc w:val="right"/>
        <w:outlineLvl w:val="0"/>
        <w:rPr>
          <w:rFonts w:ascii="Titillium Web" w:hAnsi="Titillium Web"/>
          <w:sz w:val="22"/>
          <w:szCs w:val="22"/>
        </w:rPr>
      </w:pPr>
      <w:r w:rsidRPr="00121257">
        <w:rPr>
          <w:rFonts w:ascii="Titillium Web" w:hAnsi="Titillium Web"/>
          <w:sz w:val="22"/>
          <w:szCs w:val="22"/>
        </w:rPr>
        <w:t>FIRMATO DIGITALMENTE DALL’INTERMEDIARIO</w:t>
      </w:r>
    </w:p>
    <w:p w14:paraId="02E48566" w14:textId="77777777" w:rsidR="002D52D8" w:rsidRPr="00121257" w:rsidRDefault="002D52D8" w:rsidP="002D52D8">
      <w:pPr>
        <w:tabs>
          <w:tab w:val="center" w:pos="6804"/>
        </w:tabs>
        <w:spacing w:line="360" w:lineRule="auto"/>
        <w:jc w:val="both"/>
        <w:rPr>
          <w:rFonts w:ascii="Titillium Web" w:hAnsi="Titillium Web"/>
          <w:sz w:val="22"/>
          <w:szCs w:val="22"/>
        </w:rPr>
      </w:pPr>
      <w:r w:rsidRPr="00121257">
        <w:rPr>
          <w:rFonts w:ascii="Titillium Web" w:hAnsi="Titillium Web"/>
          <w:sz w:val="22"/>
          <w:szCs w:val="22"/>
        </w:rPr>
        <w:tab/>
      </w:r>
    </w:p>
    <w:p w14:paraId="13DE4CDC" w14:textId="77777777" w:rsidR="002D52D8" w:rsidRPr="00121257" w:rsidRDefault="002D52D8" w:rsidP="002D52D8">
      <w:pPr>
        <w:tabs>
          <w:tab w:val="center" w:pos="6804"/>
        </w:tabs>
        <w:spacing w:line="360" w:lineRule="auto"/>
        <w:jc w:val="both"/>
        <w:rPr>
          <w:rFonts w:ascii="Titillium Web" w:hAnsi="Titillium Web"/>
          <w:sz w:val="22"/>
          <w:szCs w:val="22"/>
        </w:rPr>
      </w:pPr>
    </w:p>
    <w:p w14:paraId="52374D3E" w14:textId="77777777" w:rsidR="002D52D8" w:rsidRPr="00121257" w:rsidRDefault="002D52D8" w:rsidP="002D52D8">
      <w:pPr>
        <w:tabs>
          <w:tab w:val="center" w:pos="6804"/>
        </w:tabs>
        <w:spacing w:line="360" w:lineRule="auto"/>
        <w:jc w:val="both"/>
        <w:rPr>
          <w:rFonts w:ascii="Titillium Web" w:hAnsi="Titillium Web"/>
          <w:sz w:val="22"/>
          <w:szCs w:val="22"/>
        </w:rPr>
      </w:pPr>
    </w:p>
    <w:p w14:paraId="2E9B32A5" w14:textId="77777777" w:rsidR="002D52D8" w:rsidRPr="00121257" w:rsidRDefault="002D52D8" w:rsidP="002D52D8">
      <w:pPr>
        <w:tabs>
          <w:tab w:val="center" w:pos="6804"/>
        </w:tabs>
        <w:spacing w:line="360" w:lineRule="auto"/>
        <w:jc w:val="both"/>
        <w:rPr>
          <w:rFonts w:ascii="Titillium Web" w:hAnsi="Titillium Web"/>
          <w:sz w:val="22"/>
          <w:szCs w:val="22"/>
        </w:rPr>
      </w:pPr>
    </w:p>
    <w:p w14:paraId="12F2A5BB" w14:textId="6F0ED2BA" w:rsidR="002D52D8" w:rsidRDefault="002D52D8" w:rsidP="002D52D8">
      <w:pPr>
        <w:tabs>
          <w:tab w:val="center" w:pos="6804"/>
        </w:tabs>
        <w:spacing w:line="360" w:lineRule="auto"/>
        <w:jc w:val="both"/>
        <w:rPr>
          <w:rFonts w:ascii="Titillium Web" w:hAnsi="Titillium Web"/>
          <w:sz w:val="22"/>
          <w:szCs w:val="22"/>
        </w:rPr>
      </w:pPr>
    </w:p>
    <w:p w14:paraId="26B717F1" w14:textId="591E4174" w:rsidR="00E70E01" w:rsidRDefault="00E70E01" w:rsidP="002D52D8">
      <w:pPr>
        <w:tabs>
          <w:tab w:val="center" w:pos="6804"/>
        </w:tabs>
        <w:spacing w:line="360" w:lineRule="auto"/>
        <w:jc w:val="both"/>
        <w:rPr>
          <w:rFonts w:ascii="Titillium Web" w:hAnsi="Titillium Web"/>
          <w:sz w:val="22"/>
          <w:szCs w:val="22"/>
        </w:rPr>
      </w:pPr>
    </w:p>
    <w:p w14:paraId="78C1F539" w14:textId="43E9961A" w:rsidR="00E70E01" w:rsidRDefault="00E70E01" w:rsidP="002D52D8">
      <w:pPr>
        <w:tabs>
          <w:tab w:val="center" w:pos="6804"/>
        </w:tabs>
        <w:spacing w:line="360" w:lineRule="auto"/>
        <w:jc w:val="both"/>
        <w:rPr>
          <w:rFonts w:ascii="Titillium Web" w:hAnsi="Titillium Web"/>
          <w:sz w:val="22"/>
          <w:szCs w:val="22"/>
        </w:rPr>
      </w:pPr>
    </w:p>
    <w:p w14:paraId="733029CD" w14:textId="77777777" w:rsidR="00E70E01" w:rsidRPr="00121257" w:rsidRDefault="00E70E01" w:rsidP="002D52D8">
      <w:pPr>
        <w:tabs>
          <w:tab w:val="center" w:pos="6804"/>
        </w:tabs>
        <w:spacing w:line="360" w:lineRule="auto"/>
        <w:jc w:val="both"/>
        <w:rPr>
          <w:rFonts w:ascii="Titillium Web" w:hAnsi="Titillium Web"/>
          <w:sz w:val="22"/>
          <w:szCs w:val="22"/>
        </w:rPr>
      </w:pPr>
    </w:p>
    <w:p w14:paraId="01CCBCD9" w14:textId="77777777" w:rsidR="002D52D8" w:rsidRPr="00121257" w:rsidRDefault="002D52D8" w:rsidP="002D52D8">
      <w:pPr>
        <w:tabs>
          <w:tab w:val="center" w:pos="6804"/>
        </w:tabs>
        <w:spacing w:line="360" w:lineRule="auto"/>
        <w:jc w:val="both"/>
        <w:rPr>
          <w:rFonts w:ascii="Titillium Web" w:hAnsi="Titillium Web"/>
          <w:sz w:val="22"/>
          <w:szCs w:val="22"/>
        </w:rPr>
      </w:pPr>
    </w:p>
    <w:p w14:paraId="5615B548" w14:textId="77777777" w:rsidR="00C11106" w:rsidRDefault="00C11106" w:rsidP="00C11106">
      <w:pPr>
        <w:pBdr>
          <w:top w:val="nil"/>
          <w:left w:val="nil"/>
          <w:bottom w:val="nil"/>
          <w:right w:val="nil"/>
          <w:between w:val="nil"/>
        </w:pBdr>
        <w:jc w:val="both"/>
        <w:rPr>
          <w:rFonts w:ascii="Titillium Web" w:eastAsia="Calibri" w:hAnsi="Titillium Web" w:cs="Calibri"/>
          <w:b/>
          <w:color w:val="000000"/>
          <w:sz w:val="18"/>
          <w:szCs w:val="18"/>
        </w:rPr>
      </w:pPr>
      <w:r w:rsidRPr="008B2B51">
        <w:rPr>
          <w:rFonts w:ascii="Titillium Web" w:eastAsia="Calibri" w:hAnsi="Titillium Web" w:cs="Calibri"/>
          <w:b/>
          <w:color w:val="000000"/>
          <w:sz w:val="18"/>
          <w:szCs w:val="18"/>
        </w:rPr>
        <w:lastRenderedPageBreak/>
        <w:t>INFORMATIVA AI SENSI DEGLI ARTICOLI 13 E 14 DEL REGOLAMENTO UE 2016/679 (GDPR).</w:t>
      </w:r>
    </w:p>
    <w:p w14:paraId="19D867FF" w14:textId="77777777" w:rsidR="00C11106" w:rsidRPr="00312548" w:rsidRDefault="00C11106" w:rsidP="00C11106">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1.</w:t>
      </w:r>
      <w:r w:rsidRPr="00312548">
        <w:rPr>
          <w:rFonts w:ascii="Titillium Web" w:eastAsia="Calibri" w:hAnsi="Titillium Web" w:cs="Calibri"/>
          <w:sz w:val="17"/>
          <w:szCs w:val="17"/>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14:paraId="1E1A5723" w14:textId="77777777" w:rsidR="00C11106" w:rsidRPr="00312548" w:rsidRDefault="00C11106" w:rsidP="00C11106">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2.</w:t>
      </w:r>
      <w:r w:rsidRPr="00312548">
        <w:rPr>
          <w:rFonts w:ascii="Titillium Web" w:eastAsia="Calibri" w:hAnsi="Titillium Web" w:cs="Calibri"/>
          <w:sz w:val="17"/>
          <w:szCs w:val="17"/>
        </w:rPr>
        <w:tab/>
      </w:r>
      <w:r w:rsidRPr="00312548">
        <w:rPr>
          <w:rFonts w:ascii="Titillium Web" w:eastAsia="Calibri" w:hAnsi="Titillium Web" w:cs="Calibri"/>
          <w:b/>
          <w:sz w:val="17"/>
          <w:szCs w:val="17"/>
        </w:rPr>
        <w:t>Finalità del trattamento e base giuridica</w:t>
      </w:r>
      <w:r w:rsidRPr="00312548">
        <w:rPr>
          <w:rFonts w:ascii="Titillium Web" w:eastAsia="Calibri" w:hAnsi="Titillium Web" w:cs="Calibri"/>
          <w:sz w:val="17"/>
          <w:szCs w:val="17"/>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Bando. Tali finalità comprendono:</w:t>
      </w:r>
    </w:p>
    <w:p w14:paraId="738DA7B6" w14:textId="77777777" w:rsidR="00C11106" w:rsidRPr="00312548" w:rsidRDefault="00C11106" w:rsidP="00C11106">
      <w:pPr>
        <w:numPr>
          <w:ilvl w:val="0"/>
          <w:numId w:val="20"/>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le fasi di istruttoria, amministrativa e di merito, delle domande, comprese le verifiche sulle dichiarazioni rese;</w:t>
      </w:r>
    </w:p>
    <w:p w14:paraId="1C67F4B2" w14:textId="77777777" w:rsidR="00C11106" w:rsidRPr="00312548" w:rsidRDefault="00C11106" w:rsidP="00C11106">
      <w:pPr>
        <w:numPr>
          <w:ilvl w:val="0"/>
          <w:numId w:val="20"/>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l’analisi delle rendicontazioni effettuate ai fini della liquidazione dei voucher.</w:t>
      </w:r>
    </w:p>
    <w:p w14:paraId="5B2302A4" w14:textId="77777777" w:rsidR="00C11106" w:rsidRDefault="00C11106" w:rsidP="00C11106">
      <w:pPr>
        <w:jc w:val="both"/>
        <w:rPr>
          <w:rFonts w:ascii="Titillium Web" w:eastAsia="Calibri" w:hAnsi="Titillium Web" w:cs="Calibri"/>
          <w:sz w:val="17"/>
          <w:szCs w:val="17"/>
        </w:rPr>
      </w:pPr>
      <w:r w:rsidRPr="00312548">
        <w:rPr>
          <w:rFonts w:ascii="Titillium Web" w:eastAsia="Calibri" w:hAnsi="Titillium Web" w:cs="Calibri"/>
          <w:sz w:val="17"/>
          <w:szCs w:val="17"/>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69292D56" w14:textId="77777777" w:rsidR="00C11106" w:rsidRPr="00312548" w:rsidRDefault="00C11106" w:rsidP="00C11106">
      <w:pPr>
        <w:pStyle w:val="Paragrafoelenco"/>
        <w:numPr>
          <w:ilvl w:val="0"/>
          <w:numId w:val="21"/>
        </w:numPr>
        <w:ind w:left="0" w:hanging="284"/>
        <w:jc w:val="both"/>
        <w:rPr>
          <w:rFonts w:ascii="Titillium Web" w:eastAsia="Calibri" w:hAnsi="Titillium Web" w:cs="Calibri"/>
          <w:sz w:val="17"/>
          <w:szCs w:val="17"/>
        </w:rPr>
      </w:pPr>
      <w:r w:rsidRPr="00312548">
        <w:rPr>
          <w:rFonts w:ascii="Titillium Web" w:hAnsi="Titillium Web"/>
          <w:b/>
          <w:sz w:val="17"/>
          <w:szCs w:val="17"/>
        </w:rPr>
        <w:t>Obbligatorietà del conferimento dei dati:</w:t>
      </w:r>
      <w:r w:rsidRPr="00312548">
        <w:rPr>
          <w:rFonts w:ascii="Titillium Web" w:hAnsi="Titillium Web"/>
          <w:sz w:val="17"/>
          <w:szCs w:val="17"/>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14:paraId="6BBD1B53" w14:textId="77777777" w:rsidR="00C11106" w:rsidRPr="00312548" w:rsidRDefault="00C11106" w:rsidP="00C11106">
      <w:pPr>
        <w:pStyle w:val="Paragrafoelenco"/>
        <w:numPr>
          <w:ilvl w:val="0"/>
          <w:numId w:val="21"/>
        </w:numPr>
        <w:spacing w:line="276" w:lineRule="auto"/>
        <w:ind w:left="0" w:hanging="284"/>
        <w:contextualSpacing w:val="0"/>
        <w:jc w:val="both"/>
        <w:rPr>
          <w:rFonts w:ascii="Titillium Web" w:hAnsi="Titillium Web"/>
          <w:sz w:val="17"/>
          <w:szCs w:val="17"/>
        </w:rPr>
      </w:pPr>
      <w:r w:rsidRPr="00312548">
        <w:rPr>
          <w:rFonts w:ascii="Titillium Web" w:hAnsi="Titillium Web"/>
          <w:b/>
          <w:sz w:val="17"/>
          <w:szCs w:val="17"/>
        </w:rPr>
        <w:t>Fonte di origine dei dati personali e dati ottenuti da terzi:</w:t>
      </w:r>
      <w:r w:rsidRPr="00312548">
        <w:rPr>
          <w:rFonts w:ascii="Titillium Web" w:hAnsi="Titillium Web"/>
          <w:sz w:val="17"/>
          <w:szCs w:val="17"/>
        </w:rPr>
        <w:t xml:space="preserve"> i dati personali trattati sono raccolti, di regola, direttamente presso l’interessato. Ulteriori dati personali potranno essere acquisiti dalla Camera di Commercio di Sassari, nell’ambito delle attività di verifica e controllo, anche mediante accesso a banche dati di soggetti pubblici, con riferimento a dati comuni e giudiziari.</w:t>
      </w:r>
    </w:p>
    <w:p w14:paraId="50CE2C3F" w14:textId="77777777" w:rsidR="00C11106" w:rsidRPr="00312548" w:rsidRDefault="00C11106" w:rsidP="00C11106">
      <w:pPr>
        <w:pStyle w:val="Paragrafoelenco"/>
        <w:numPr>
          <w:ilvl w:val="0"/>
          <w:numId w:val="21"/>
        </w:numPr>
        <w:ind w:left="0" w:hanging="284"/>
        <w:jc w:val="both"/>
        <w:rPr>
          <w:rFonts w:ascii="Titillium Web" w:eastAsia="Calibri" w:hAnsi="Titillium Web" w:cs="Calibri"/>
          <w:sz w:val="17"/>
          <w:szCs w:val="17"/>
        </w:rPr>
      </w:pPr>
      <w:r w:rsidRPr="00312548">
        <w:rPr>
          <w:rFonts w:ascii="Titillium Web" w:eastAsia="Calibri" w:hAnsi="Titillium Web" w:cs="Calibri"/>
          <w:b/>
          <w:sz w:val="17"/>
          <w:szCs w:val="17"/>
        </w:rPr>
        <w:t xml:space="preserve">Soggetti autorizzati al trattamento, modalità del trattamento, comunicazione e diffusione: </w:t>
      </w:r>
      <w:r w:rsidRPr="00312548">
        <w:rPr>
          <w:rFonts w:ascii="Titillium Web" w:eastAsia="Calibri" w:hAnsi="Titillium Web" w:cs="Calibri"/>
          <w:sz w:val="17"/>
          <w:szCs w:val="17"/>
        </w:rPr>
        <w:t>i dati acquisiti saranno trattati da soggetti appositamente autorizzati dalla Camera di Commercio (comprese le persone fisiche componenti i Nuclei di valutazione di cui all’art. 11) del Bando nonché da altri soggetti, anche appartenenti al sistema camerale, appositamente incaricate e nominate Responsabili esterni del trattamento ai sensi dell’art. 28 del GDPR.</w:t>
      </w:r>
    </w:p>
    <w:p w14:paraId="108458B6" w14:textId="77777777" w:rsidR="00C11106" w:rsidRPr="00312548" w:rsidRDefault="00C11106" w:rsidP="00C11106">
      <w:pPr>
        <w:jc w:val="both"/>
        <w:rPr>
          <w:rFonts w:ascii="Titillium Web" w:eastAsia="Calibri" w:hAnsi="Titillium Web" w:cs="Calibri"/>
          <w:sz w:val="17"/>
          <w:szCs w:val="17"/>
        </w:rPr>
      </w:pPr>
      <w:r w:rsidRPr="00312548">
        <w:rPr>
          <w:rFonts w:ascii="Titillium Web" w:eastAsia="Calibri" w:hAnsi="Titillium Web" w:cs="Calibri"/>
          <w:sz w:val="17"/>
          <w:szCs w:val="17"/>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404C0034" w14:textId="77777777" w:rsidR="00C11106" w:rsidRPr="00312548" w:rsidRDefault="00C11106" w:rsidP="00C11106">
      <w:pPr>
        <w:widowControl w:val="0"/>
        <w:jc w:val="both"/>
        <w:rPr>
          <w:rFonts w:ascii="Titillium Web" w:eastAsia="Calibri" w:hAnsi="Titillium Web" w:cs="Calibri"/>
          <w:sz w:val="17"/>
          <w:szCs w:val="17"/>
        </w:rPr>
      </w:pPr>
      <w:r w:rsidRPr="00312548">
        <w:rPr>
          <w:rFonts w:ascii="Titillium Web" w:eastAsia="Calibri" w:hAnsi="Titillium Web" w:cs="Calibri"/>
          <w:sz w:val="17"/>
          <w:szCs w:val="17"/>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3EB0ACAC" w14:textId="77777777" w:rsidR="00C11106" w:rsidRPr="00312548" w:rsidRDefault="00C11106" w:rsidP="00C11106">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6</w:t>
      </w:r>
      <w:r w:rsidRPr="00312548">
        <w:rPr>
          <w:rFonts w:ascii="Titillium Web" w:eastAsia="Calibri" w:hAnsi="Titillium Web" w:cs="Calibri"/>
          <w:b/>
          <w:sz w:val="17"/>
          <w:szCs w:val="17"/>
        </w:rPr>
        <w:t>.</w:t>
      </w:r>
      <w:r w:rsidRPr="00312548">
        <w:rPr>
          <w:rFonts w:ascii="Titillium Web" w:eastAsia="Calibri" w:hAnsi="Titillium Web" w:cs="Calibri"/>
          <w:b/>
          <w:sz w:val="17"/>
          <w:szCs w:val="17"/>
        </w:rPr>
        <w:tab/>
        <w:t xml:space="preserve">Periodo di conservazione: </w:t>
      </w:r>
      <w:r w:rsidRPr="00312548">
        <w:rPr>
          <w:rFonts w:ascii="Titillium Web" w:eastAsia="Calibri" w:hAnsi="Titillium Web" w:cs="Calibri"/>
          <w:sz w:val="17"/>
          <w:szCs w:val="17"/>
        </w:rPr>
        <w:t xml:space="preserve">i dati acquisiti ai fini della partecipazione al Bando saranno conservati per 10 anni + 1 anno ulteriore in attesa di distruzione periodica a far data dall’avvenuta corresponsione del contributo. Sono fatti salvi gli ulteriori obblighi di conservazione documentale previsti dalla legge. </w:t>
      </w:r>
    </w:p>
    <w:p w14:paraId="1ADD1DE6" w14:textId="77777777" w:rsidR="00C11106" w:rsidRPr="00312548" w:rsidRDefault="00C11106" w:rsidP="00C11106">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7</w:t>
      </w:r>
      <w:r w:rsidRPr="00312548">
        <w:rPr>
          <w:rFonts w:ascii="Titillium Web" w:eastAsia="Calibri" w:hAnsi="Titillium Web" w:cs="Calibri"/>
          <w:b/>
          <w:sz w:val="17"/>
          <w:szCs w:val="17"/>
        </w:rPr>
        <w:t>.</w:t>
      </w:r>
      <w:r w:rsidRPr="00312548">
        <w:rPr>
          <w:rFonts w:ascii="Titillium Web" w:eastAsia="Calibri" w:hAnsi="Titillium Web" w:cs="Calibri"/>
          <w:b/>
          <w:sz w:val="17"/>
          <w:szCs w:val="17"/>
        </w:rPr>
        <w:tab/>
        <w:t xml:space="preserve">Diritti degli interessati: </w:t>
      </w:r>
      <w:r w:rsidRPr="00312548">
        <w:rPr>
          <w:rFonts w:ascii="Titillium Web" w:eastAsia="Calibri" w:hAnsi="Titillium Web" w:cs="Calibri"/>
          <w:sz w:val="17"/>
          <w:szCs w:val="17"/>
        </w:rPr>
        <w:t>agli interessati, di cui agli artt. 13 e 14 del GDPR, è garantito l'esercizio dei diritti riconosciuti dagli artt. 15 e ss. del GDPR. In particolare:</w:t>
      </w:r>
    </w:p>
    <w:p w14:paraId="2FD0CB1C" w14:textId="77777777" w:rsidR="00C11106" w:rsidRPr="00312548" w:rsidRDefault="00C11106" w:rsidP="00C11106">
      <w:pPr>
        <w:ind w:left="567" w:hanging="283"/>
        <w:jc w:val="both"/>
        <w:rPr>
          <w:rFonts w:ascii="Titillium Web" w:eastAsia="Calibri" w:hAnsi="Titillium Web" w:cs="Calibri"/>
          <w:sz w:val="17"/>
          <w:szCs w:val="17"/>
        </w:rPr>
      </w:pPr>
      <w:r w:rsidRPr="00312548">
        <w:rPr>
          <w:rFonts w:ascii="Titillium Web" w:eastAsia="Calibri" w:hAnsi="Titillium Web" w:cs="Calibri"/>
          <w:sz w:val="17"/>
          <w:szCs w:val="17"/>
        </w:rPr>
        <w:t>a)</w:t>
      </w:r>
      <w:r w:rsidRPr="00312548">
        <w:rPr>
          <w:rFonts w:ascii="Titillium Web" w:eastAsia="Calibri" w:hAnsi="Titillium Web" w:cs="Calibri"/>
          <w:sz w:val="17"/>
          <w:szCs w:val="17"/>
        </w:rPr>
        <w:tab/>
        <w:t>è garantito, secondo le modalità e nei limiti previsti dalla vigente normativa, l’esercizio dei seguenti diritti:</w:t>
      </w:r>
    </w:p>
    <w:p w14:paraId="780CC0BE" w14:textId="77777777" w:rsidR="00C11106" w:rsidRPr="00312548" w:rsidRDefault="00C11106" w:rsidP="00C11106">
      <w:pPr>
        <w:numPr>
          <w:ilvl w:val="0"/>
          <w:numId w:val="19"/>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richiedere la conferma dell'esistenza di dati personali che lo riguardano;</w:t>
      </w:r>
    </w:p>
    <w:p w14:paraId="1C4B357B" w14:textId="77777777" w:rsidR="00C11106" w:rsidRPr="00312548" w:rsidRDefault="00C11106" w:rsidP="00C11106">
      <w:pPr>
        <w:numPr>
          <w:ilvl w:val="0"/>
          <w:numId w:val="19"/>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conoscere la fonte e l'origine dei propri dati;</w:t>
      </w:r>
    </w:p>
    <w:p w14:paraId="0C4F7E49" w14:textId="77777777" w:rsidR="00C11106" w:rsidRPr="00312548" w:rsidRDefault="00C11106" w:rsidP="00C11106">
      <w:pPr>
        <w:numPr>
          <w:ilvl w:val="0"/>
          <w:numId w:val="19"/>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riceverne comunicazione intelligibile;</w:t>
      </w:r>
    </w:p>
    <w:p w14:paraId="60AC7EC0" w14:textId="77777777" w:rsidR="00C11106" w:rsidRPr="00312548" w:rsidRDefault="00C11106" w:rsidP="00C11106">
      <w:pPr>
        <w:numPr>
          <w:ilvl w:val="0"/>
          <w:numId w:val="19"/>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ricevere informazioni circa la logica, le modalità e le finalità del trattamento;</w:t>
      </w:r>
    </w:p>
    <w:p w14:paraId="5487697C" w14:textId="77777777" w:rsidR="00C11106" w:rsidRPr="00312548" w:rsidRDefault="00C11106" w:rsidP="00C11106">
      <w:pPr>
        <w:numPr>
          <w:ilvl w:val="0"/>
          <w:numId w:val="19"/>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richiederne l'aggiornamento, la rettifica, l'integrazione, la cancellazione, la limitazione dei dati trattati in violazione di legge, ivi compresi quelli non più necessari al perseguimento degli scopi per i quali sono stati raccolti;</w:t>
      </w:r>
    </w:p>
    <w:p w14:paraId="69E69CCD" w14:textId="77777777" w:rsidR="00C11106" w:rsidRPr="00312548" w:rsidRDefault="00C11106" w:rsidP="00C11106">
      <w:pPr>
        <w:numPr>
          <w:ilvl w:val="0"/>
          <w:numId w:val="19"/>
        </w:numPr>
        <w:pBdr>
          <w:top w:val="nil"/>
          <w:left w:val="nil"/>
          <w:bottom w:val="nil"/>
          <w:right w:val="nil"/>
          <w:between w:val="nil"/>
        </w:pBdr>
        <w:spacing w:after="60"/>
        <w:jc w:val="both"/>
        <w:rPr>
          <w:rFonts w:ascii="Titillium Web" w:hAnsi="Titillium Web"/>
          <w:sz w:val="17"/>
          <w:szCs w:val="17"/>
        </w:rPr>
      </w:pPr>
      <w:r w:rsidRPr="00312548">
        <w:rPr>
          <w:rFonts w:ascii="Titillium Web" w:eastAsia="Calibri" w:hAnsi="Titillium Web" w:cs="Calibri"/>
          <w:sz w:val="17"/>
          <w:szCs w:val="17"/>
        </w:rPr>
        <w:t>opporsi al trattamento, per motivi connessi alla propria situazione particolare;</w:t>
      </w:r>
    </w:p>
    <w:p w14:paraId="4F1A4DBF" w14:textId="77777777" w:rsidR="00C11106" w:rsidRPr="00312548" w:rsidRDefault="00C11106" w:rsidP="00C11106">
      <w:pPr>
        <w:ind w:left="567" w:hanging="283"/>
        <w:jc w:val="both"/>
        <w:rPr>
          <w:rFonts w:ascii="Titillium Web" w:eastAsia="Calibri" w:hAnsi="Titillium Web" w:cs="Calibri"/>
          <w:sz w:val="17"/>
          <w:szCs w:val="17"/>
        </w:rPr>
      </w:pPr>
      <w:r w:rsidRPr="00312548">
        <w:rPr>
          <w:rFonts w:ascii="Titillium Web" w:eastAsia="Calibri" w:hAnsi="Titillium Web" w:cs="Calibri"/>
          <w:sz w:val="17"/>
          <w:szCs w:val="17"/>
        </w:rPr>
        <w:t>b)</w:t>
      </w:r>
      <w:r w:rsidRPr="00312548">
        <w:rPr>
          <w:rFonts w:ascii="Titillium Web" w:eastAsia="Calibri" w:hAnsi="Titillium Web" w:cs="Calibri"/>
          <w:sz w:val="17"/>
          <w:szCs w:val="17"/>
        </w:rPr>
        <w:tab/>
        <w:t xml:space="preserve">esercitare i diritti di cui alla lettera a) mediante la casella di posta elettronica certificata (abilitata a ricevere anche email da posta ordinaria): </w:t>
      </w:r>
      <w:hyperlink r:id="rId8" w:history="1">
        <w:r w:rsidRPr="00FE7895">
          <w:rPr>
            <w:rStyle w:val="Collegamentoipertestuale"/>
            <w:rFonts w:ascii="Titillium Web" w:eastAsia="Calibri" w:hAnsi="Titillium Web" w:cs="Calibri"/>
            <w:color w:val="0070C0"/>
            <w:sz w:val="17"/>
            <w:szCs w:val="17"/>
          </w:rPr>
          <w:t>rpd-privacy@ss.legalmail.camcom.it</w:t>
        </w:r>
      </w:hyperlink>
      <w:r w:rsidRPr="00312548">
        <w:rPr>
          <w:rFonts w:ascii="Titillium Web" w:eastAsia="Calibri" w:hAnsi="Titillium Web" w:cs="Calibri"/>
          <w:sz w:val="17"/>
          <w:szCs w:val="17"/>
        </w:rPr>
        <w:t xml:space="preserve">; </w:t>
      </w:r>
    </w:p>
    <w:p w14:paraId="3F257A18" w14:textId="77777777" w:rsidR="00C11106" w:rsidRPr="00312548" w:rsidRDefault="00C11106" w:rsidP="00C11106">
      <w:pPr>
        <w:ind w:left="568" w:hanging="284"/>
        <w:jc w:val="both"/>
        <w:rPr>
          <w:rFonts w:ascii="Titillium Web" w:eastAsia="Calibri" w:hAnsi="Titillium Web" w:cs="Calibri"/>
          <w:sz w:val="17"/>
          <w:szCs w:val="17"/>
        </w:rPr>
      </w:pPr>
      <w:r w:rsidRPr="00312548">
        <w:rPr>
          <w:rFonts w:ascii="Titillium Web" w:eastAsia="Calibri" w:hAnsi="Titillium Web" w:cs="Calibri"/>
          <w:sz w:val="17"/>
          <w:szCs w:val="17"/>
        </w:rPr>
        <w:t>c)</w:t>
      </w:r>
      <w:r w:rsidRPr="00312548">
        <w:rPr>
          <w:rFonts w:ascii="Titillium Web" w:eastAsia="Calibri" w:hAnsi="Titillium Web" w:cs="Calibri"/>
          <w:sz w:val="17"/>
          <w:szCs w:val="17"/>
        </w:rPr>
        <w:tab/>
        <w:t xml:space="preserve">proporre un reclamo al Garante per la protezione dei dati personali, ex art. 77 del GDPR, seguendo le procedure e le indicazioni pubblicate sul sito web ufficiale dell’Autorità: </w:t>
      </w:r>
      <w:hyperlink r:id="rId9" w:history="1">
        <w:r w:rsidRPr="00FE7895">
          <w:rPr>
            <w:rStyle w:val="Collegamentoipertestuale"/>
            <w:rFonts w:ascii="Titillium Web" w:eastAsia="Calibri" w:hAnsi="Titillium Web" w:cs="Calibri"/>
            <w:color w:val="0070C0"/>
            <w:sz w:val="17"/>
            <w:szCs w:val="17"/>
          </w:rPr>
          <w:t>www.garanteprivacy.it</w:t>
        </w:r>
      </w:hyperlink>
      <w:r w:rsidRPr="00312548">
        <w:rPr>
          <w:rFonts w:ascii="Titillium Web" w:eastAsia="Calibri" w:hAnsi="Titillium Web" w:cs="Calibri"/>
          <w:sz w:val="17"/>
          <w:szCs w:val="17"/>
        </w:rPr>
        <w:t xml:space="preserve"> . </w:t>
      </w:r>
    </w:p>
    <w:p w14:paraId="1BC9BF2A" w14:textId="77777777" w:rsidR="00C11106" w:rsidRPr="00312548" w:rsidRDefault="00C11106" w:rsidP="00C11106">
      <w:pPr>
        <w:pBdr>
          <w:top w:val="nil"/>
          <w:left w:val="nil"/>
          <w:bottom w:val="nil"/>
          <w:right w:val="nil"/>
          <w:between w:val="nil"/>
        </w:pBdr>
        <w:ind w:hanging="284"/>
        <w:jc w:val="both"/>
        <w:rPr>
          <w:rFonts w:ascii="Titillium Web" w:eastAsia="Calibri" w:hAnsi="Titillium Web" w:cs="Calibri"/>
          <w:b/>
          <w:color w:val="000000"/>
          <w:sz w:val="17"/>
          <w:szCs w:val="17"/>
        </w:rPr>
      </w:pPr>
      <w:r w:rsidRPr="00312548">
        <w:rPr>
          <w:rFonts w:ascii="Titillium Web" w:eastAsia="Calibri" w:hAnsi="Titillium Web" w:cs="Calibri"/>
          <w:sz w:val="17"/>
          <w:szCs w:val="17"/>
        </w:rPr>
        <w:t>8.</w:t>
      </w:r>
      <w:r w:rsidRPr="00312548">
        <w:rPr>
          <w:rFonts w:ascii="Titillium Web" w:eastAsia="Calibri" w:hAnsi="Titillium Web" w:cs="Calibri"/>
          <w:sz w:val="17"/>
          <w:szCs w:val="17"/>
        </w:rPr>
        <w:tab/>
      </w:r>
      <w:r w:rsidRPr="00312548">
        <w:rPr>
          <w:rFonts w:ascii="Titillium Web" w:eastAsia="Calibri" w:hAnsi="Titillium Web" w:cs="Calibri"/>
          <w:b/>
          <w:sz w:val="17"/>
          <w:szCs w:val="17"/>
        </w:rPr>
        <w:t>Titolare, Responsabile della Protezione dei Dati e relativi dati di contatto</w:t>
      </w:r>
      <w:r w:rsidRPr="00312548">
        <w:rPr>
          <w:rFonts w:ascii="Titillium Web" w:eastAsia="Calibri" w:hAnsi="Titillium Web" w:cs="Calibri"/>
          <w:sz w:val="17"/>
          <w:szCs w:val="17"/>
        </w:rPr>
        <w:t xml:space="preserve">: il titolare del trattamento dei dati è la Camera di Commercio di Sassari con sede legale in via Roma 74, P.I: 01047570906, tel. 079/2080274, email: </w:t>
      </w:r>
      <w:hyperlink r:id="rId10" w:history="1">
        <w:r w:rsidRPr="00FE7895">
          <w:rPr>
            <w:rStyle w:val="Collegamentoipertestuale"/>
            <w:rFonts w:ascii="Titillium Web" w:eastAsia="Calibri" w:hAnsi="Titillium Web" w:cs="Calibri"/>
            <w:color w:val="0070C0"/>
            <w:sz w:val="17"/>
            <w:szCs w:val="17"/>
          </w:rPr>
          <w:t>cciaa@ss.camcom.it</w:t>
        </w:r>
      </w:hyperlink>
      <w:r w:rsidRPr="00312548">
        <w:rPr>
          <w:rFonts w:ascii="Titillium Web" w:eastAsia="Calibri" w:hAnsi="Titillium Web" w:cs="Calibri"/>
          <w:sz w:val="17"/>
          <w:szCs w:val="17"/>
        </w:rPr>
        <w:t xml:space="preserve"> , PEC: </w:t>
      </w:r>
      <w:hyperlink r:id="rId11" w:history="1">
        <w:r w:rsidRPr="00FE7895">
          <w:rPr>
            <w:rStyle w:val="Collegamentoipertestuale"/>
            <w:rFonts w:ascii="Titillium Web" w:eastAsia="Calibri" w:hAnsi="Titillium Web" w:cs="Calibri"/>
            <w:color w:val="0070C0"/>
            <w:sz w:val="17"/>
            <w:szCs w:val="17"/>
          </w:rPr>
          <w:t>cciaa@ss.legalmail.camcom.it</w:t>
        </w:r>
      </w:hyperlink>
      <w:r w:rsidRPr="00FE7895">
        <w:rPr>
          <w:rFonts w:ascii="Titillium Web" w:eastAsia="Calibri" w:hAnsi="Titillium Web" w:cs="Calibri"/>
          <w:color w:val="0070C0"/>
          <w:sz w:val="17"/>
          <w:szCs w:val="17"/>
        </w:rPr>
        <w:t xml:space="preserve">, </w:t>
      </w:r>
      <w:r w:rsidRPr="00312548">
        <w:rPr>
          <w:rFonts w:ascii="Titillium Web" w:eastAsia="Calibri" w:hAnsi="Titillium Web" w:cs="Calibri"/>
          <w:sz w:val="17"/>
          <w:szCs w:val="17"/>
        </w:rPr>
        <w:t xml:space="preserve">la quale ha designato il Responsabile della Protezione dei Dati (RPD), contattabile al seguente indirizzo PEC: </w:t>
      </w:r>
      <w:hyperlink r:id="rId12" w:history="1">
        <w:r w:rsidRPr="00FE7895">
          <w:rPr>
            <w:rStyle w:val="Collegamentoipertestuale"/>
            <w:rFonts w:ascii="Titillium Web" w:eastAsia="Calibri" w:hAnsi="Titillium Web" w:cs="Calibri"/>
            <w:color w:val="0070C0"/>
            <w:sz w:val="17"/>
            <w:szCs w:val="17"/>
          </w:rPr>
          <w:t>rpd-privacy@ss.legalmail.camcom.it</w:t>
        </w:r>
      </w:hyperlink>
    </w:p>
    <w:p w14:paraId="55CDE054" w14:textId="75A0E5DE" w:rsidR="00C04809" w:rsidRPr="008B2B51" w:rsidRDefault="00C04809" w:rsidP="00C11106">
      <w:pPr>
        <w:pBdr>
          <w:top w:val="nil"/>
          <w:left w:val="nil"/>
          <w:bottom w:val="nil"/>
          <w:right w:val="nil"/>
          <w:between w:val="nil"/>
        </w:pBdr>
        <w:jc w:val="both"/>
        <w:rPr>
          <w:rFonts w:ascii="Titillium Web" w:eastAsia="Calibri" w:hAnsi="Titillium Web" w:cs="Calibri"/>
          <w:sz w:val="21"/>
          <w:szCs w:val="21"/>
        </w:rPr>
      </w:pPr>
    </w:p>
    <w:sectPr w:rsidR="00C04809" w:rsidRPr="008B2B51" w:rsidSect="00446A7C">
      <w:headerReference w:type="default" r:id="rId13"/>
      <w:footerReference w:type="even" r:id="rId14"/>
      <w:footerReference w:type="default" r:id="rId15"/>
      <w:headerReference w:type="first" r:id="rId16"/>
      <w:pgSz w:w="11906" w:h="16838"/>
      <w:pgMar w:top="677" w:right="1133"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FAE6" w14:textId="77777777" w:rsidR="00AE6A43" w:rsidRDefault="00AE6A43">
      <w:r>
        <w:separator/>
      </w:r>
    </w:p>
  </w:endnote>
  <w:endnote w:type="continuationSeparator" w:id="0">
    <w:p w14:paraId="546B3013" w14:textId="77777777" w:rsidR="00AE6A43" w:rsidRDefault="00AE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mo">
    <w:altName w:val="Calibri"/>
    <w:charset w:val="00"/>
    <w:family w:val="auto"/>
    <w:pitch w:val="default"/>
  </w:font>
  <w:font w:name="Titillium Web">
    <w:panose1 w:val="00000400000000000000"/>
    <w:charset w:val="00"/>
    <w:family w:val="auto"/>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2BAC" w14:textId="77777777" w:rsidR="00670F3A" w:rsidRDefault="00DA6DA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sidR="00AE6A43">
      <w:rPr>
        <w:color w:val="000000"/>
      </w:rPr>
      <w:fldChar w:fldCharType="separate"/>
    </w:r>
    <w:r>
      <w:rPr>
        <w:color w:val="000000"/>
      </w:rPr>
      <w:fldChar w:fldCharType="end"/>
    </w:r>
  </w:p>
  <w:p w14:paraId="72164145" w14:textId="77777777" w:rsidR="00670F3A" w:rsidRDefault="00670F3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4D32" w14:textId="77777777" w:rsidR="00670F3A" w:rsidRDefault="00DA6DAD">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660E8D">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14:paraId="5D3E757E" w14:textId="77777777" w:rsidR="00670F3A" w:rsidRDefault="00670F3A">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6DC0" w14:textId="77777777" w:rsidR="00AE6A43" w:rsidRDefault="00AE6A43">
      <w:r>
        <w:separator/>
      </w:r>
    </w:p>
  </w:footnote>
  <w:footnote w:type="continuationSeparator" w:id="0">
    <w:p w14:paraId="6E57D6F1" w14:textId="77777777" w:rsidR="00AE6A43" w:rsidRDefault="00AE6A43">
      <w:r>
        <w:continuationSeparator/>
      </w:r>
    </w:p>
  </w:footnote>
  <w:footnote w:id="1">
    <w:p w14:paraId="37626907" w14:textId="77777777" w:rsidR="002D52D8" w:rsidRPr="007213FF" w:rsidRDefault="002D52D8" w:rsidP="002D52D8">
      <w:pPr>
        <w:pStyle w:val="Default"/>
        <w:rPr>
          <w:rFonts w:ascii="Calibri" w:hAnsi="Calibri" w:cs="Calibri"/>
        </w:rPr>
      </w:pPr>
      <w:r>
        <w:rPr>
          <w:rStyle w:val="Rimandonotaapidipagina"/>
        </w:rPr>
        <w:footnoteRef/>
      </w:r>
      <w:r>
        <w:t xml:space="preserve"> </w:t>
      </w:r>
    </w:p>
    <w:p w14:paraId="55640696" w14:textId="77777777" w:rsidR="002D52D8" w:rsidRPr="005174A2" w:rsidRDefault="002D52D8" w:rsidP="002D52D8">
      <w:pPr>
        <w:pStyle w:val="Testonotaapidipagina"/>
        <w:rPr>
          <w:rFonts w:ascii="Titillium Web" w:hAnsi="Titillium Web"/>
          <w:i/>
          <w:iCs/>
        </w:rPr>
      </w:pPr>
      <w:r w:rsidRPr="005174A2">
        <w:rPr>
          <w:rFonts w:ascii="Titillium Web" w:hAnsi="Titillium Web" w:cs="Calibri"/>
          <w:i/>
          <w:iCs/>
          <w:color w:val="000000"/>
          <w:sz w:val="24"/>
          <w:szCs w:val="24"/>
        </w:rPr>
        <w:t xml:space="preserve"> </w:t>
      </w:r>
      <w:r w:rsidRPr="005174A2">
        <w:rPr>
          <w:rFonts w:ascii="Titillium Web" w:hAnsi="Titillium Web" w:cs="Calibri"/>
          <w:i/>
          <w:iCs/>
          <w:color w:val="000000"/>
          <w:sz w:val="16"/>
          <w:szCs w:val="16"/>
        </w:rPr>
        <w:t xml:space="preserve">Al presente modello deve inoltre essere allegata copia informatica di un </w:t>
      </w:r>
      <w:r w:rsidRPr="005174A2">
        <w:rPr>
          <w:rFonts w:ascii="Titillium Web" w:hAnsi="Titillium Web" w:cs="Calibri"/>
          <w:b/>
          <w:bCs/>
          <w:i/>
          <w:iCs/>
          <w:color w:val="000000"/>
          <w:sz w:val="16"/>
          <w:szCs w:val="16"/>
        </w:rPr>
        <w:t>documento di identità valido del titolare/legale rappresentante dell’impresa succitata.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5E85" w14:textId="77777777" w:rsidR="00670F3A" w:rsidRDefault="00670F3A">
    <w:pPr>
      <w:widowControl w:val="0"/>
      <w:pBdr>
        <w:top w:val="nil"/>
        <w:left w:val="nil"/>
        <w:bottom w:val="nil"/>
        <w:right w:val="nil"/>
        <w:between w:val="nil"/>
      </w:pBdr>
      <w:spacing w:line="276" w:lineRule="auto"/>
      <w:rPr>
        <w:sz w:val="20"/>
        <w:szCs w:val="20"/>
      </w:rPr>
    </w:pPr>
  </w:p>
  <w:tbl>
    <w:tblPr>
      <w:tblStyle w:val="a5"/>
      <w:tblW w:w="9611" w:type="dxa"/>
      <w:tblInd w:w="-114" w:type="dxa"/>
      <w:tblBorders>
        <w:bottom w:val="single" w:sz="4" w:space="0" w:color="000000"/>
      </w:tblBorders>
      <w:tblLayout w:type="fixed"/>
      <w:tblLook w:val="0000" w:firstRow="0" w:lastRow="0" w:firstColumn="0" w:lastColumn="0" w:noHBand="0" w:noVBand="0"/>
    </w:tblPr>
    <w:tblGrid>
      <w:gridCol w:w="2524"/>
      <w:gridCol w:w="4962"/>
      <w:gridCol w:w="2125"/>
    </w:tblGrid>
    <w:tr w:rsidR="00670F3A" w14:paraId="757783AB" w14:textId="77777777" w:rsidTr="00ED7740">
      <w:trPr>
        <w:trHeight w:val="1135"/>
      </w:trPr>
      <w:tc>
        <w:tcPr>
          <w:tcW w:w="2524" w:type="dxa"/>
        </w:tcPr>
        <w:p w14:paraId="00BFD25C" w14:textId="77777777" w:rsidR="00670F3A" w:rsidRDefault="00DA6DAD">
          <w:pPr>
            <w:jc w:val="both"/>
            <w:rPr>
              <w:rFonts w:ascii="Calibri" w:eastAsia="Calibri" w:hAnsi="Calibri" w:cs="Calibri"/>
              <w:b/>
              <w:sz w:val="20"/>
              <w:szCs w:val="20"/>
            </w:rPr>
          </w:pPr>
          <w:bookmarkStart w:id="0" w:name="_Hlk200963271"/>
          <w:r>
            <w:rPr>
              <w:noProof/>
            </w:rPr>
            <w:drawing>
              <wp:anchor distT="0" distB="0" distL="0" distR="0" simplePos="0" relativeHeight="251658240" behindDoc="0" locked="0" layoutInCell="1" hidden="0" allowOverlap="1" wp14:anchorId="66A3AA0B" wp14:editId="36FC5F20">
                <wp:simplePos x="0" y="0"/>
                <wp:positionH relativeFrom="column">
                  <wp:posOffset>-151130</wp:posOffset>
                </wp:positionH>
                <wp:positionV relativeFrom="page">
                  <wp:posOffset>175796</wp:posOffset>
                </wp:positionV>
                <wp:extent cx="1784985" cy="273685"/>
                <wp:effectExtent l="0" t="0" r="5715" b="0"/>
                <wp:wrapNone/>
                <wp:docPr id="25" name="image2.png" descr="Sassari-marchio-colore_Adobe-RGB98_500x77px"/>
                <wp:cNvGraphicFramePr/>
                <a:graphic xmlns:a="http://schemas.openxmlformats.org/drawingml/2006/main">
                  <a:graphicData uri="http://schemas.openxmlformats.org/drawingml/2006/picture">
                    <pic:pic xmlns:pic="http://schemas.openxmlformats.org/drawingml/2006/picture">
                      <pic:nvPicPr>
                        <pic:cNvPr id="0" name="image2.png" descr="Sassari-marchio-colore_Adobe-RGB98_500x77px"/>
                        <pic:cNvPicPr preferRelativeResize="0"/>
                      </pic:nvPicPr>
                      <pic:blipFill>
                        <a:blip r:embed="rId1"/>
                        <a:srcRect/>
                        <a:stretch>
                          <a:fillRect/>
                        </a:stretch>
                      </pic:blipFill>
                      <pic:spPr>
                        <a:xfrm>
                          <a:off x="0" y="0"/>
                          <a:ext cx="1784985" cy="273685"/>
                        </a:xfrm>
                        <a:prstGeom prst="rect">
                          <a:avLst/>
                        </a:prstGeom>
                        <a:ln/>
                      </pic:spPr>
                    </pic:pic>
                  </a:graphicData>
                </a:graphic>
                <wp14:sizeRelH relativeFrom="margin">
                  <wp14:pctWidth>0</wp14:pctWidth>
                </wp14:sizeRelH>
                <wp14:sizeRelV relativeFrom="margin">
                  <wp14:pctHeight>0</wp14:pctHeight>
                </wp14:sizeRelV>
              </wp:anchor>
            </w:drawing>
          </w:r>
        </w:p>
      </w:tc>
      <w:tc>
        <w:tcPr>
          <w:tcW w:w="4962" w:type="dxa"/>
          <w:vAlign w:val="center"/>
        </w:tcPr>
        <w:p w14:paraId="59F5D62F" w14:textId="56A4A795" w:rsidR="00670F3A" w:rsidRPr="00ED7740" w:rsidRDefault="00DA6DAD" w:rsidP="00ED7740">
          <w:pPr>
            <w:rPr>
              <w:rFonts w:ascii="Titillium Web" w:eastAsia="Calibri" w:hAnsi="Titillium Web" w:cs="Calibri"/>
            </w:rPr>
          </w:pPr>
          <w:r w:rsidRPr="00ED7740">
            <w:rPr>
              <w:rFonts w:ascii="Titillium Web" w:eastAsia="Calibri" w:hAnsi="Titillium Web" w:cs="Calibri"/>
              <w:smallCaps/>
              <w:sz w:val="22"/>
              <w:szCs w:val="22"/>
            </w:rPr>
            <w:t xml:space="preserve">    </w:t>
          </w:r>
          <w:r w:rsidR="00332DED" w:rsidRPr="00ED7740">
            <w:rPr>
              <w:rFonts w:ascii="Titillium Web" w:eastAsia="Calibri" w:hAnsi="Titillium Web" w:cs="Calibri"/>
              <w:smallCaps/>
              <w:sz w:val="22"/>
              <w:szCs w:val="22"/>
            </w:rPr>
            <w:t xml:space="preserve">      </w:t>
          </w:r>
          <w:r w:rsidRPr="00ED7740">
            <w:rPr>
              <w:rFonts w:ascii="Titillium Web" w:eastAsia="Calibri" w:hAnsi="Titillium Web" w:cs="Calibri"/>
              <w:smallCaps/>
              <w:sz w:val="22"/>
              <w:szCs w:val="22"/>
            </w:rPr>
            <w:t xml:space="preserve">BANDO VOUCHER DIGITALI I4.0 – ANNO 2025    </w:t>
          </w:r>
        </w:p>
        <w:p w14:paraId="47269CD8" w14:textId="1D17E139" w:rsidR="00332DED" w:rsidRPr="00ED7740" w:rsidRDefault="00DA6DAD" w:rsidP="00ED7740">
          <w:pPr>
            <w:rPr>
              <w:rFonts w:ascii="Titillium Web" w:eastAsia="Calibri" w:hAnsi="Titillium Web" w:cs="Calibri"/>
              <w:b/>
              <w:color w:val="808080"/>
              <w:sz w:val="22"/>
              <w:szCs w:val="22"/>
            </w:rPr>
          </w:pPr>
          <w:r w:rsidRPr="00ED7740">
            <w:rPr>
              <w:rFonts w:ascii="Titillium Web" w:eastAsia="Calibri" w:hAnsi="Titillium Web" w:cs="Calibri"/>
              <w:b/>
              <w:color w:val="808080"/>
              <w:sz w:val="22"/>
              <w:szCs w:val="22"/>
            </w:rPr>
            <w:t xml:space="preserve">      </w:t>
          </w:r>
          <w:r w:rsidR="002D52D8">
            <w:rPr>
              <w:rFonts w:ascii="Titillium Web" w:eastAsia="Calibri" w:hAnsi="Titillium Web" w:cs="Calibri"/>
              <w:b/>
              <w:color w:val="808080"/>
              <w:sz w:val="22"/>
              <w:szCs w:val="22"/>
            </w:rPr>
            <w:t xml:space="preserve"> </w:t>
          </w:r>
          <w:r w:rsidRPr="00ED7740">
            <w:rPr>
              <w:rFonts w:ascii="Titillium Web" w:eastAsia="Calibri" w:hAnsi="Titillium Web" w:cs="Calibri"/>
              <w:b/>
              <w:color w:val="808080"/>
              <w:sz w:val="22"/>
              <w:szCs w:val="22"/>
            </w:rPr>
            <w:t xml:space="preserve">  </w:t>
          </w:r>
          <w:r w:rsidR="001B02FC">
            <w:rPr>
              <w:rFonts w:ascii="Titillium Web" w:eastAsia="Calibri" w:hAnsi="Titillium Web" w:cs="Calibri"/>
              <w:b/>
              <w:color w:val="808080"/>
              <w:sz w:val="22"/>
              <w:szCs w:val="22"/>
            </w:rPr>
            <w:t xml:space="preserve"> </w:t>
          </w:r>
          <w:r w:rsidRPr="00ED7740">
            <w:rPr>
              <w:rFonts w:ascii="Titillium Web" w:eastAsia="Calibri" w:hAnsi="Titillium Web" w:cs="Calibri"/>
              <w:b/>
            </w:rPr>
            <w:t xml:space="preserve">Modulo di </w:t>
          </w:r>
          <w:r w:rsidR="002D52D8">
            <w:rPr>
              <w:rFonts w:ascii="Titillium Web" w:eastAsia="Calibri" w:hAnsi="Titillium Web" w:cs="Calibri"/>
              <w:b/>
            </w:rPr>
            <w:t>procura per l’invio telematico</w:t>
          </w:r>
        </w:p>
      </w:tc>
      <w:tc>
        <w:tcPr>
          <w:tcW w:w="2125" w:type="dxa"/>
          <w:vAlign w:val="center"/>
        </w:tcPr>
        <w:p w14:paraId="2F5BF29F" w14:textId="77777777" w:rsidR="00670F3A" w:rsidRDefault="00DA6DAD">
          <w:pPr>
            <w:ind w:right="47"/>
            <w:jc w:val="right"/>
            <w:rPr>
              <w:rFonts w:ascii="Calibri" w:eastAsia="Calibri" w:hAnsi="Calibri" w:cs="Calibri"/>
              <w:smallCaps/>
              <w:color w:val="808080"/>
              <w:sz w:val="22"/>
              <w:szCs w:val="22"/>
            </w:rPr>
          </w:pPr>
          <w:r>
            <w:rPr>
              <w:rFonts w:ascii="Calibri" w:eastAsia="Calibri" w:hAnsi="Calibri" w:cs="Calibri"/>
              <w:smallCaps/>
              <w:noProof/>
              <w:color w:val="808080"/>
              <w:sz w:val="22"/>
              <w:szCs w:val="22"/>
            </w:rPr>
            <w:drawing>
              <wp:anchor distT="0" distB="0" distL="114300" distR="114300" simplePos="0" relativeHeight="251660288" behindDoc="0" locked="0" layoutInCell="1" allowOverlap="1" wp14:anchorId="5BBCED54" wp14:editId="3B0D36DC">
                <wp:simplePos x="0" y="0"/>
                <wp:positionH relativeFrom="column">
                  <wp:posOffset>755650</wp:posOffset>
                </wp:positionH>
                <wp:positionV relativeFrom="paragraph">
                  <wp:posOffset>-68580</wp:posOffset>
                </wp:positionV>
                <wp:extent cx="554990" cy="354330"/>
                <wp:effectExtent l="0" t="0" r="0" b="7620"/>
                <wp:wrapNone/>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554990" cy="354330"/>
                        </a:xfrm>
                        <a:prstGeom prst="rect">
                          <a:avLst/>
                        </a:prstGeom>
                        <a:ln/>
                      </pic:spPr>
                    </pic:pic>
                  </a:graphicData>
                </a:graphic>
                <wp14:sizeRelH relativeFrom="margin">
                  <wp14:pctWidth>0</wp14:pctWidth>
                </wp14:sizeRelH>
                <wp14:sizeRelV relativeFrom="margin">
                  <wp14:pctHeight>0</wp14:pctHeight>
                </wp14:sizeRelV>
              </wp:anchor>
            </w:drawing>
          </w:r>
        </w:p>
      </w:tc>
    </w:tr>
  </w:tbl>
  <w:bookmarkEnd w:id="0"/>
  <w:p w14:paraId="05032306" w14:textId="5C18F271" w:rsidR="00670F3A" w:rsidRDefault="00ED7740" w:rsidP="00ED7740">
    <w:pPr>
      <w:pBdr>
        <w:top w:val="nil"/>
        <w:left w:val="nil"/>
        <w:bottom w:val="nil"/>
        <w:right w:val="nil"/>
        <w:between w:val="nil"/>
      </w:pBdr>
      <w:tabs>
        <w:tab w:val="left" w:pos="1477"/>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5469" w14:textId="77777777" w:rsidR="00670F3A" w:rsidRDefault="00670F3A">
    <w:pPr>
      <w:widowControl w:val="0"/>
      <w:pBdr>
        <w:top w:val="nil"/>
        <w:left w:val="nil"/>
        <w:bottom w:val="nil"/>
        <w:right w:val="nil"/>
        <w:between w:val="nil"/>
      </w:pBdr>
      <w:spacing w:line="276" w:lineRule="auto"/>
      <w:rPr>
        <w:color w:val="000000"/>
      </w:rPr>
    </w:pPr>
  </w:p>
  <w:tbl>
    <w:tblPr>
      <w:tblStyle w:val="a6"/>
      <w:tblW w:w="9870" w:type="dxa"/>
      <w:tblInd w:w="-114" w:type="dxa"/>
      <w:tblBorders>
        <w:bottom w:val="single" w:sz="4" w:space="0" w:color="000000"/>
      </w:tblBorders>
      <w:tblLayout w:type="fixed"/>
      <w:tblLook w:val="0000" w:firstRow="0" w:lastRow="0" w:firstColumn="0" w:lastColumn="0" w:noHBand="0" w:noVBand="0"/>
    </w:tblPr>
    <w:tblGrid>
      <w:gridCol w:w="3090"/>
      <w:gridCol w:w="4920"/>
      <w:gridCol w:w="1860"/>
    </w:tblGrid>
    <w:tr w:rsidR="00670F3A" w14:paraId="4E4515D1" w14:textId="77777777">
      <w:trPr>
        <w:trHeight w:val="735"/>
      </w:trPr>
      <w:tc>
        <w:tcPr>
          <w:tcW w:w="3090" w:type="dxa"/>
        </w:tcPr>
        <w:p w14:paraId="6DAD2B5D" w14:textId="77777777" w:rsidR="00670F3A" w:rsidRDefault="00DA6DAD">
          <w:pPr>
            <w:ind w:right="167"/>
            <w:jc w:val="both"/>
            <w:rPr>
              <w:rFonts w:ascii="Calibri" w:eastAsia="Calibri" w:hAnsi="Calibri" w:cs="Calibri"/>
              <w:b/>
              <w:sz w:val="20"/>
              <w:szCs w:val="20"/>
            </w:rPr>
          </w:pPr>
          <w:r>
            <w:rPr>
              <w:rFonts w:ascii="Calibri" w:eastAsia="Calibri" w:hAnsi="Calibri" w:cs="Calibri"/>
              <w:b/>
              <w:noProof/>
              <w:sz w:val="20"/>
              <w:szCs w:val="20"/>
            </w:rPr>
            <w:drawing>
              <wp:inline distT="0" distB="0" distL="0" distR="0" wp14:anchorId="127A74E0" wp14:editId="7EE2773C">
                <wp:extent cx="1816100" cy="27940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6100" cy="279400"/>
                        </a:xfrm>
                        <a:prstGeom prst="rect">
                          <a:avLst/>
                        </a:prstGeom>
                        <a:ln/>
                      </pic:spPr>
                    </pic:pic>
                  </a:graphicData>
                </a:graphic>
              </wp:inline>
            </w:drawing>
          </w:r>
        </w:p>
      </w:tc>
      <w:tc>
        <w:tcPr>
          <w:tcW w:w="4920" w:type="dxa"/>
          <w:vAlign w:val="center"/>
        </w:tcPr>
        <w:p w14:paraId="27658C38" w14:textId="77777777" w:rsidR="00670F3A" w:rsidRDefault="00DA6DAD">
          <w:pPr>
            <w:ind w:hanging="283"/>
            <w:rPr>
              <w:rFonts w:ascii="Calibri" w:eastAsia="Calibri" w:hAnsi="Calibri" w:cs="Calibri"/>
              <w:smallCaps/>
              <w:sz w:val="22"/>
              <w:szCs w:val="22"/>
            </w:rPr>
          </w:pPr>
          <w:r>
            <w:rPr>
              <w:rFonts w:ascii="Calibri" w:eastAsia="Calibri" w:hAnsi="Calibri" w:cs="Calibri"/>
              <w:smallCaps/>
              <w:sz w:val="22"/>
              <w:szCs w:val="22"/>
            </w:rPr>
            <w:t xml:space="preserve">        </w:t>
          </w:r>
        </w:p>
        <w:p w14:paraId="7DC0F683" w14:textId="77777777" w:rsidR="00670F3A" w:rsidRDefault="00DA6DAD">
          <w:pPr>
            <w:ind w:hanging="283"/>
            <w:jc w:val="center"/>
            <w:rPr>
              <w:rFonts w:ascii="Calibri" w:eastAsia="Calibri" w:hAnsi="Calibri" w:cs="Calibri"/>
              <w:b/>
            </w:rPr>
          </w:pPr>
          <w:r>
            <w:rPr>
              <w:rFonts w:ascii="Calibri" w:eastAsia="Calibri" w:hAnsi="Calibri" w:cs="Calibri"/>
              <w:b/>
              <w:smallCaps/>
              <w:sz w:val="22"/>
              <w:szCs w:val="22"/>
            </w:rPr>
            <w:t>BANDO VOUCHER DIGITALI I4.0 – ANNO 2021</w:t>
          </w:r>
        </w:p>
        <w:p w14:paraId="6EBE0C4D" w14:textId="77777777" w:rsidR="00670F3A" w:rsidRDefault="00DA6DAD">
          <w:pPr>
            <w:jc w:val="center"/>
            <w:rPr>
              <w:rFonts w:ascii="Calibri" w:eastAsia="Calibri" w:hAnsi="Calibri" w:cs="Calibri"/>
              <w:sz w:val="20"/>
              <w:szCs w:val="20"/>
            </w:rPr>
          </w:pPr>
          <w:r>
            <w:rPr>
              <w:rFonts w:ascii="Calibri" w:eastAsia="Calibri" w:hAnsi="Calibri" w:cs="Calibri"/>
              <w:b/>
            </w:rPr>
            <w:t>Modulo A di Domanda</w:t>
          </w:r>
        </w:p>
      </w:tc>
      <w:tc>
        <w:tcPr>
          <w:tcW w:w="1860" w:type="dxa"/>
          <w:vAlign w:val="center"/>
        </w:tcPr>
        <w:p w14:paraId="0BEAEAF9" w14:textId="77777777" w:rsidR="00670F3A" w:rsidRDefault="00DA6DAD">
          <w:pPr>
            <w:ind w:right="47"/>
            <w:jc w:val="center"/>
            <w:rPr>
              <w:rFonts w:ascii="Calibri" w:eastAsia="Calibri" w:hAnsi="Calibri" w:cs="Calibri"/>
              <w:smallCaps/>
              <w:color w:val="808080"/>
              <w:sz w:val="22"/>
              <w:szCs w:val="22"/>
            </w:rPr>
          </w:pPr>
          <w:r>
            <w:rPr>
              <w:noProof/>
            </w:rPr>
            <w:drawing>
              <wp:anchor distT="0" distB="0" distL="114300" distR="114300" simplePos="0" relativeHeight="251659264" behindDoc="0" locked="0" layoutInCell="1" hidden="0" allowOverlap="1" wp14:anchorId="51052C09" wp14:editId="4E773D32">
                <wp:simplePos x="0" y="0"/>
                <wp:positionH relativeFrom="column">
                  <wp:posOffset>365125</wp:posOffset>
                </wp:positionH>
                <wp:positionV relativeFrom="paragraph">
                  <wp:posOffset>-437514</wp:posOffset>
                </wp:positionV>
                <wp:extent cx="690880" cy="438150"/>
                <wp:effectExtent l="0" t="0" r="0" b="0"/>
                <wp:wrapSquare wrapText="bothSides" distT="0" distB="0" distL="114300" distR="11430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90880" cy="438150"/>
                        </a:xfrm>
                        <a:prstGeom prst="rect">
                          <a:avLst/>
                        </a:prstGeom>
                        <a:ln/>
                      </pic:spPr>
                    </pic:pic>
                  </a:graphicData>
                </a:graphic>
              </wp:anchor>
            </w:drawing>
          </w:r>
        </w:p>
      </w:tc>
    </w:tr>
  </w:tbl>
  <w:p w14:paraId="4B62D814" w14:textId="77777777" w:rsidR="00670F3A" w:rsidRDefault="00670F3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F16"/>
    <w:multiLevelType w:val="hybridMultilevel"/>
    <w:tmpl w:val="F896231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F4095"/>
    <w:multiLevelType w:val="hybridMultilevel"/>
    <w:tmpl w:val="E334DDB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127CC"/>
    <w:multiLevelType w:val="multilevel"/>
    <w:tmpl w:val="CD48BE3E"/>
    <w:lvl w:ilvl="0">
      <w:start w:val="3"/>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084B6494"/>
    <w:multiLevelType w:val="multilevel"/>
    <w:tmpl w:val="873A4E10"/>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4" w15:restartNumberingAfterBreak="0">
    <w:nsid w:val="0A9C3BE6"/>
    <w:multiLevelType w:val="multilevel"/>
    <w:tmpl w:val="3B64E740"/>
    <w:lvl w:ilvl="0">
      <w:start w:val="1"/>
      <w:numFmt w:val="decimal"/>
      <w:lvlText w:val="%1."/>
      <w:lvlJc w:val="left"/>
      <w:pPr>
        <w:ind w:left="720" w:hanging="360"/>
      </w:pPr>
      <w:rPr>
        <w:rFonts w:ascii="Calibri" w:eastAsia="Calibri" w:hAnsi="Calibri" w:cs="Calibri"/>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6" w15:restartNumberingAfterBreak="0">
    <w:nsid w:val="12417916"/>
    <w:multiLevelType w:val="multilevel"/>
    <w:tmpl w:val="7A4AFC06"/>
    <w:lvl w:ilvl="0">
      <w:start w:val="1"/>
      <w:numFmt w:val="decimal"/>
      <w:lvlText w:val="%1."/>
      <w:lvlJc w:val="left"/>
      <w:pPr>
        <w:ind w:left="502" w:hanging="360"/>
      </w:pPr>
      <w:rPr>
        <w:rFonts w:ascii="Titillium Web" w:eastAsia="Calibri" w:hAnsi="Titillium Web" w:cs="Calibri" w:hint="default"/>
        <w:b/>
        <w:bC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4EA1709"/>
    <w:multiLevelType w:val="hybridMultilevel"/>
    <w:tmpl w:val="4A0C3F9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FD1890"/>
    <w:multiLevelType w:val="multilevel"/>
    <w:tmpl w:val="EE9EEA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8E1A08"/>
    <w:multiLevelType w:val="hybridMultilevel"/>
    <w:tmpl w:val="7FF09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72171C"/>
    <w:multiLevelType w:val="hybridMultilevel"/>
    <w:tmpl w:val="79043336"/>
    <w:lvl w:ilvl="0" w:tplc="16E0D596">
      <w:start w:val="1"/>
      <w:numFmt w:val="upperLetter"/>
      <w:lvlText w:val="%1."/>
      <w:lvlJc w:val="left"/>
      <w:pPr>
        <w:tabs>
          <w:tab w:val="num" w:pos="360"/>
        </w:tabs>
        <w:ind w:left="360" w:hanging="360"/>
      </w:pPr>
      <w:rPr>
        <w:rFonts w:hint="default"/>
        <w:b w:val="0"/>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B10AC"/>
    <w:multiLevelType w:val="hybridMultilevel"/>
    <w:tmpl w:val="75F84EFE"/>
    <w:lvl w:ilvl="0" w:tplc="ED80E784">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2772B4"/>
    <w:multiLevelType w:val="hybridMultilevel"/>
    <w:tmpl w:val="28827F4C"/>
    <w:lvl w:ilvl="0" w:tplc="A50ADA6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8C646B5"/>
    <w:multiLevelType w:val="hybridMultilevel"/>
    <w:tmpl w:val="516E4DEA"/>
    <w:lvl w:ilvl="0" w:tplc="8B968F2E">
      <w:start w:val="1"/>
      <w:numFmt w:val="upperLetter"/>
      <w:lvlText w:val="%1."/>
      <w:lvlJc w:val="left"/>
      <w:pPr>
        <w:ind w:left="720" w:hanging="360"/>
      </w:pPr>
      <w:rPr>
        <w:rFonts w:hint="default"/>
        <w:b/>
        <w:bCs/>
        <w:sz w:val="20"/>
        <w:szCs w:val="24"/>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7030B22"/>
    <w:multiLevelType w:val="multilevel"/>
    <w:tmpl w:val="404869E8"/>
    <w:lvl w:ilvl="0">
      <w:start w:val="13"/>
      <w:numFmt w:val="decimal"/>
      <w:lvlText w:val="%1."/>
      <w:lvlJc w:val="left"/>
      <w:pPr>
        <w:ind w:left="360" w:hanging="360"/>
      </w:pPr>
      <w:rPr>
        <w:rFonts w:ascii="Titillium Web" w:hAnsi="Titillium Web" w:cstheme="majorHAnsi" w:hint="default"/>
        <w:b/>
        <w:bCs/>
        <w:color w:val="auto"/>
        <w:sz w:val="20"/>
        <w:szCs w:val="20"/>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5" w15:restartNumberingAfterBreak="0">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16" w15:restartNumberingAfterBreak="0">
    <w:nsid w:val="5F522A17"/>
    <w:multiLevelType w:val="hybridMultilevel"/>
    <w:tmpl w:val="EED60E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44D3200"/>
    <w:multiLevelType w:val="multilevel"/>
    <w:tmpl w:val="B7526416"/>
    <w:lvl w:ilvl="0">
      <w:start w:val="14"/>
      <w:numFmt w:val="decimal"/>
      <w:lvlText w:val="%1."/>
      <w:lvlJc w:val="left"/>
      <w:pPr>
        <w:ind w:left="502" w:hanging="360"/>
      </w:pPr>
      <w:rPr>
        <w:rFonts w:ascii="Titillium Web" w:eastAsia="Calibri" w:hAnsi="Titillium Web" w:cs="Calibri" w:hint="default"/>
        <w:b/>
        <w:bCs/>
        <w:color w:val="000000"/>
        <w:sz w:val="20"/>
        <w:szCs w:val="20"/>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8" w15:restartNumberingAfterBreak="0">
    <w:nsid w:val="66A64BE1"/>
    <w:multiLevelType w:val="multilevel"/>
    <w:tmpl w:val="7B20F914"/>
    <w:lvl w:ilvl="0">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9" w15:restartNumberingAfterBreak="0">
    <w:nsid w:val="6BF4384E"/>
    <w:multiLevelType w:val="multilevel"/>
    <w:tmpl w:val="B7FE1AD6"/>
    <w:lvl w:ilvl="0">
      <w:start w:val="3"/>
      <w:numFmt w:val="decimal"/>
      <w:lvlText w:val="%1."/>
      <w:lvlJc w:val="left"/>
      <w:pPr>
        <w:ind w:left="720" w:hanging="360"/>
      </w:pPr>
      <w:rPr>
        <w:rFonts w:ascii="Calibri" w:eastAsia="Calibri" w:hAnsi="Calibri" w:cs="Calibri" w:hint="default"/>
        <w:color w:val="00000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FA22BA8"/>
    <w:multiLevelType w:val="multilevel"/>
    <w:tmpl w:val="0F9C59A8"/>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num w:numId="1">
    <w:abstractNumId w:val="8"/>
  </w:num>
  <w:num w:numId="2">
    <w:abstractNumId w:val="2"/>
  </w:num>
  <w:num w:numId="3">
    <w:abstractNumId w:val="18"/>
  </w:num>
  <w:num w:numId="4">
    <w:abstractNumId w:val="20"/>
  </w:num>
  <w:num w:numId="5">
    <w:abstractNumId w:val="3"/>
  </w:num>
  <w:num w:numId="6">
    <w:abstractNumId w:val="4"/>
  </w:num>
  <w:num w:numId="7">
    <w:abstractNumId w:val="6"/>
  </w:num>
  <w:num w:numId="8">
    <w:abstractNumId w:val="14"/>
  </w:num>
  <w:num w:numId="9">
    <w:abstractNumId w:val="17"/>
  </w:num>
  <w:num w:numId="10">
    <w:abstractNumId w:val="9"/>
  </w:num>
  <w:num w:numId="11">
    <w:abstractNumId w:val="1"/>
  </w:num>
  <w:num w:numId="12">
    <w:abstractNumId w:val="16"/>
  </w:num>
  <w:num w:numId="13">
    <w:abstractNumId w:val="11"/>
  </w:num>
  <w:num w:numId="14">
    <w:abstractNumId w:val="7"/>
  </w:num>
  <w:num w:numId="15">
    <w:abstractNumId w:val="12"/>
  </w:num>
  <w:num w:numId="16">
    <w:abstractNumId w:val="13"/>
  </w:num>
  <w:num w:numId="17">
    <w:abstractNumId w:val="0"/>
  </w:num>
  <w:num w:numId="18">
    <w:abstractNumId w:val="10"/>
  </w:num>
  <w:num w:numId="19">
    <w:abstractNumId w:val="15"/>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F3A"/>
    <w:rsid w:val="0001335D"/>
    <w:rsid w:val="00027993"/>
    <w:rsid w:val="00034F9C"/>
    <w:rsid w:val="00037427"/>
    <w:rsid w:val="0004095F"/>
    <w:rsid w:val="00046B10"/>
    <w:rsid w:val="000A1F9F"/>
    <w:rsid w:val="000C65C7"/>
    <w:rsid w:val="000D33B7"/>
    <w:rsid w:val="00131AB1"/>
    <w:rsid w:val="00140E4B"/>
    <w:rsid w:val="00141AB1"/>
    <w:rsid w:val="00164324"/>
    <w:rsid w:val="00185276"/>
    <w:rsid w:val="001B02FC"/>
    <w:rsid w:val="001B2A50"/>
    <w:rsid w:val="001F5387"/>
    <w:rsid w:val="00200186"/>
    <w:rsid w:val="00202D8E"/>
    <w:rsid w:val="00234C05"/>
    <w:rsid w:val="00254F6E"/>
    <w:rsid w:val="00262344"/>
    <w:rsid w:val="002626B2"/>
    <w:rsid w:val="002A27C1"/>
    <w:rsid w:val="002A40CC"/>
    <w:rsid w:val="002D52D8"/>
    <w:rsid w:val="00312374"/>
    <w:rsid w:val="003217BA"/>
    <w:rsid w:val="00332DED"/>
    <w:rsid w:val="00346417"/>
    <w:rsid w:val="00395440"/>
    <w:rsid w:val="003A5B1B"/>
    <w:rsid w:val="00400BAD"/>
    <w:rsid w:val="00415EBC"/>
    <w:rsid w:val="00432084"/>
    <w:rsid w:val="00446A7C"/>
    <w:rsid w:val="00464A9C"/>
    <w:rsid w:val="004751FA"/>
    <w:rsid w:val="0047531B"/>
    <w:rsid w:val="004B0FD8"/>
    <w:rsid w:val="004C0253"/>
    <w:rsid w:val="004C5F97"/>
    <w:rsid w:val="00503181"/>
    <w:rsid w:val="0051708C"/>
    <w:rsid w:val="005174A2"/>
    <w:rsid w:val="00532CCE"/>
    <w:rsid w:val="0055291F"/>
    <w:rsid w:val="005639CA"/>
    <w:rsid w:val="005677C1"/>
    <w:rsid w:val="00587125"/>
    <w:rsid w:val="005A0A39"/>
    <w:rsid w:val="005B5591"/>
    <w:rsid w:val="005C581A"/>
    <w:rsid w:val="005D1481"/>
    <w:rsid w:val="005D6467"/>
    <w:rsid w:val="005E3E71"/>
    <w:rsid w:val="006051AB"/>
    <w:rsid w:val="00607366"/>
    <w:rsid w:val="006524D5"/>
    <w:rsid w:val="00660E8D"/>
    <w:rsid w:val="00670F3A"/>
    <w:rsid w:val="00684325"/>
    <w:rsid w:val="00691AFB"/>
    <w:rsid w:val="006A6725"/>
    <w:rsid w:val="006B292D"/>
    <w:rsid w:val="006D4F08"/>
    <w:rsid w:val="006D7FB8"/>
    <w:rsid w:val="007056C3"/>
    <w:rsid w:val="00707A76"/>
    <w:rsid w:val="00740D2C"/>
    <w:rsid w:val="00751458"/>
    <w:rsid w:val="00772754"/>
    <w:rsid w:val="007861D4"/>
    <w:rsid w:val="00797F6F"/>
    <w:rsid w:val="007A49EB"/>
    <w:rsid w:val="007C0BC4"/>
    <w:rsid w:val="007D56EF"/>
    <w:rsid w:val="00836996"/>
    <w:rsid w:val="008A36E3"/>
    <w:rsid w:val="008B72E8"/>
    <w:rsid w:val="008E6B45"/>
    <w:rsid w:val="008F1298"/>
    <w:rsid w:val="009232F4"/>
    <w:rsid w:val="009278F8"/>
    <w:rsid w:val="009511FE"/>
    <w:rsid w:val="009664A2"/>
    <w:rsid w:val="00973454"/>
    <w:rsid w:val="009766D0"/>
    <w:rsid w:val="00995512"/>
    <w:rsid w:val="0099718B"/>
    <w:rsid w:val="009B4E51"/>
    <w:rsid w:val="009F41E9"/>
    <w:rsid w:val="00A347E6"/>
    <w:rsid w:val="00A358E6"/>
    <w:rsid w:val="00A35B9F"/>
    <w:rsid w:val="00A511C8"/>
    <w:rsid w:val="00A94F4B"/>
    <w:rsid w:val="00AE6A43"/>
    <w:rsid w:val="00B01063"/>
    <w:rsid w:val="00B14740"/>
    <w:rsid w:val="00B20708"/>
    <w:rsid w:val="00B23677"/>
    <w:rsid w:val="00B34E1E"/>
    <w:rsid w:val="00B677DF"/>
    <w:rsid w:val="00B9347A"/>
    <w:rsid w:val="00BA555A"/>
    <w:rsid w:val="00BD1F5C"/>
    <w:rsid w:val="00C03186"/>
    <w:rsid w:val="00C04809"/>
    <w:rsid w:val="00C07FAB"/>
    <w:rsid w:val="00C11106"/>
    <w:rsid w:val="00C233F9"/>
    <w:rsid w:val="00C3318D"/>
    <w:rsid w:val="00C35BC2"/>
    <w:rsid w:val="00C522D4"/>
    <w:rsid w:val="00C56CFC"/>
    <w:rsid w:val="00CA1C9A"/>
    <w:rsid w:val="00CA7F7A"/>
    <w:rsid w:val="00CB3733"/>
    <w:rsid w:val="00CD692D"/>
    <w:rsid w:val="00CE227F"/>
    <w:rsid w:val="00D0299F"/>
    <w:rsid w:val="00D20F72"/>
    <w:rsid w:val="00D27BAF"/>
    <w:rsid w:val="00D677B8"/>
    <w:rsid w:val="00D73611"/>
    <w:rsid w:val="00D97793"/>
    <w:rsid w:val="00DA6DAD"/>
    <w:rsid w:val="00DB3A95"/>
    <w:rsid w:val="00DD2B76"/>
    <w:rsid w:val="00DD2C5B"/>
    <w:rsid w:val="00E03F09"/>
    <w:rsid w:val="00E34E78"/>
    <w:rsid w:val="00E51800"/>
    <w:rsid w:val="00E70E01"/>
    <w:rsid w:val="00E72CB6"/>
    <w:rsid w:val="00E8361A"/>
    <w:rsid w:val="00E96428"/>
    <w:rsid w:val="00EA4533"/>
    <w:rsid w:val="00EB5EA6"/>
    <w:rsid w:val="00ED7740"/>
    <w:rsid w:val="00EE2386"/>
    <w:rsid w:val="00EE618B"/>
    <w:rsid w:val="00EF7FBD"/>
    <w:rsid w:val="00F91381"/>
    <w:rsid w:val="00F9138F"/>
    <w:rsid w:val="00FC01FC"/>
    <w:rsid w:val="00FC5EF8"/>
    <w:rsid w:val="00FD07A6"/>
    <w:rsid w:val="00FD646E"/>
    <w:rsid w:val="00FE7895"/>
    <w:rsid w:val="00FE7B0C"/>
    <w:rsid w:val="00FF0619"/>
    <w:rsid w:val="00FF46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98ACA"/>
  <w15:docId w15:val="{79945CB9-04F1-49D9-B8C9-30C52F23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347A"/>
  </w:style>
  <w:style w:type="paragraph" w:styleId="Titolo1">
    <w:name w:val="heading 1"/>
    <w:basedOn w:val="Normale"/>
    <w:next w:val="Normale"/>
    <w:uiPriority w:val="9"/>
    <w:qFormat/>
    <w:pPr>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B9645F"/>
    <w:pPr>
      <w:tabs>
        <w:tab w:val="center" w:pos="4819"/>
        <w:tab w:val="right" w:pos="9638"/>
      </w:tabs>
    </w:pPr>
  </w:style>
  <w:style w:type="character" w:customStyle="1" w:styleId="IntestazioneCarattere">
    <w:name w:val="Intestazione Carattere"/>
    <w:basedOn w:val="Carpredefinitoparagrafo"/>
    <w:link w:val="Intestazione"/>
    <w:uiPriority w:val="99"/>
    <w:rsid w:val="00B9645F"/>
  </w:style>
  <w:style w:type="paragraph" w:styleId="Pidipagina">
    <w:name w:val="footer"/>
    <w:basedOn w:val="Normale"/>
    <w:link w:val="PidipaginaCarattere"/>
    <w:uiPriority w:val="99"/>
    <w:unhideWhenUsed/>
    <w:rsid w:val="00B9645F"/>
    <w:pPr>
      <w:tabs>
        <w:tab w:val="center" w:pos="4819"/>
        <w:tab w:val="right" w:pos="9638"/>
      </w:tabs>
    </w:pPr>
  </w:style>
  <w:style w:type="character" w:customStyle="1" w:styleId="PidipaginaCarattere">
    <w:name w:val="Piè di pagina Carattere"/>
    <w:basedOn w:val="Carpredefinitoparagrafo"/>
    <w:link w:val="Pidipagina"/>
    <w:uiPriority w:val="99"/>
    <w:rsid w:val="00B9645F"/>
  </w:style>
  <w:style w:type="paragraph" w:styleId="Testofumetto">
    <w:name w:val="Balloon Text"/>
    <w:basedOn w:val="Normale"/>
    <w:link w:val="TestofumettoCarattere"/>
    <w:uiPriority w:val="99"/>
    <w:semiHidden/>
    <w:unhideWhenUsed/>
    <w:rsid w:val="00B964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645F"/>
    <w:rPr>
      <w:rFonts w:ascii="Tahoma" w:hAnsi="Tahoma" w:cs="Tahoma"/>
      <w:sz w:val="16"/>
      <w:szCs w:val="16"/>
    </w:rPr>
  </w:style>
  <w:style w:type="paragraph" w:styleId="Paragrafoelenco">
    <w:name w:val="List Paragraph"/>
    <w:basedOn w:val="Normale"/>
    <w:uiPriority w:val="34"/>
    <w:qFormat/>
    <w:rsid w:val="001124E8"/>
    <w:pPr>
      <w:ind w:left="720"/>
      <w:contextualSpacing/>
    </w:pPr>
  </w:style>
  <w:style w:type="character" w:styleId="Collegamentoipertestuale">
    <w:name w:val="Hyperlink"/>
    <w:basedOn w:val="Carpredefinitoparagrafo"/>
    <w:uiPriority w:val="99"/>
    <w:unhideWhenUsed/>
    <w:rsid w:val="00AE7946"/>
    <w:rPr>
      <w:color w:val="0000FF" w:themeColor="hyperlink"/>
      <w:u w:val="single"/>
    </w:rPr>
  </w:style>
  <w:style w:type="paragraph" w:styleId="Testonotaapidipagina">
    <w:name w:val="footnote text"/>
    <w:basedOn w:val="Normale"/>
    <w:link w:val="TestonotaapidipaginaCarattere"/>
    <w:unhideWhenUsed/>
    <w:rsid w:val="000F390D"/>
    <w:rPr>
      <w:sz w:val="20"/>
      <w:szCs w:val="20"/>
    </w:rPr>
  </w:style>
  <w:style w:type="character" w:customStyle="1" w:styleId="TestonotaapidipaginaCarattere">
    <w:name w:val="Testo nota a piè di pagina Carattere"/>
    <w:basedOn w:val="Carpredefinitoparagrafo"/>
    <w:link w:val="Testonotaapidipagina"/>
    <w:rsid w:val="000F390D"/>
    <w:rPr>
      <w:sz w:val="20"/>
      <w:szCs w:val="20"/>
    </w:rPr>
  </w:style>
  <w:style w:type="character" w:styleId="Rimandonotaapidipagina">
    <w:name w:val="footnote reference"/>
    <w:basedOn w:val="Carpredefinitoparagrafo"/>
    <w:unhideWhenUsed/>
    <w:rsid w:val="000F390D"/>
    <w:rPr>
      <w:vertAlign w:val="superscript"/>
    </w:rPr>
  </w:style>
  <w:style w:type="paragraph" w:customStyle="1" w:styleId="Default">
    <w:name w:val="Default"/>
    <w:rsid w:val="002265CB"/>
    <w:pPr>
      <w:autoSpaceDE w:val="0"/>
      <w:autoSpaceDN w:val="0"/>
      <w:adjustRightInd w:val="0"/>
    </w:pPr>
    <w:rPr>
      <w:color w:val="000000"/>
    </w:rPr>
  </w:style>
  <w:style w:type="paragraph" w:styleId="Rientrocorpodeltesto">
    <w:name w:val="Body Text Indent"/>
    <w:basedOn w:val="Normale"/>
    <w:link w:val="RientrocorpodeltestoCarattere"/>
    <w:uiPriority w:val="99"/>
    <w:unhideWhenUsed/>
    <w:rsid w:val="002265CB"/>
    <w:pPr>
      <w:spacing w:after="120"/>
      <w:ind w:left="283"/>
    </w:pPr>
  </w:style>
  <w:style w:type="character" w:customStyle="1" w:styleId="RientrocorpodeltestoCarattere">
    <w:name w:val="Rientro corpo del testo Carattere"/>
    <w:basedOn w:val="Carpredefinitoparagrafo"/>
    <w:link w:val="Rientrocorpodeltesto"/>
    <w:uiPriority w:val="99"/>
    <w:rsid w:val="002265CB"/>
  </w:style>
  <w:style w:type="paragraph" w:customStyle="1" w:styleId="Corpotesto1">
    <w:name w:val="Corpo testo1"/>
    <w:rsid w:val="002265CB"/>
    <w:pPr>
      <w:widowControl w:val="0"/>
      <w:snapToGrid w:val="0"/>
    </w:pPr>
    <w:rPr>
      <w:color w:val="000000"/>
      <w:sz w:val="28"/>
      <w:szCs w:val="20"/>
    </w:rPr>
  </w:style>
  <w:style w:type="paragraph" w:customStyle="1" w:styleId="Paragrafoelenco1">
    <w:name w:val="Paragrafo elenco1"/>
    <w:basedOn w:val="Normale"/>
    <w:rsid w:val="002265CB"/>
    <w:pPr>
      <w:spacing w:after="200" w:line="276" w:lineRule="auto"/>
      <w:ind w:left="720"/>
    </w:pPr>
    <w:rPr>
      <w:rFonts w:ascii="Calibri" w:hAnsi="Calibri"/>
      <w:sz w:val="22"/>
      <w:szCs w:val="22"/>
      <w:lang w:eastAsia="en-US"/>
    </w:rPr>
  </w:style>
  <w:style w:type="character" w:styleId="Collegamentovisitato">
    <w:name w:val="FollowedHyperlink"/>
    <w:basedOn w:val="Carpredefinitoparagrafo"/>
    <w:uiPriority w:val="99"/>
    <w:semiHidden/>
    <w:unhideWhenUsed/>
    <w:rsid w:val="00595516"/>
    <w:rPr>
      <w:color w:val="800080" w:themeColor="followedHyperlink"/>
      <w:u w:val="single"/>
    </w:rPr>
  </w:style>
  <w:style w:type="table" w:styleId="Grigliatabella">
    <w:name w:val="Table Grid"/>
    <w:basedOn w:val="Tabellanormale"/>
    <w:uiPriority w:val="59"/>
    <w:rsid w:val="0034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C07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64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legalmail.camcom.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privacy@ss.legalmail.camcom.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ss.legalmail.camco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ciaa@ss.camcom.it" TargetMode="External"/><Relationship Id="rId4" Type="http://schemas.openxmlformats.org/officeDocument/2006/relationships/settings" Target="settings.xml"/><Relationship Id="rId9" Type="http://schemas.openxmlformats.org/officeDocument/2006/relationships/hyperlink" Target="http://www.garanteprivacy.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KTCvKJ1wdsVhcFbFFBTi7iJ3A==">CgMxLjAyDmgucWdpaWlzbXh0NnZlMg5oLjYwcWpwcHNmdHM0czIOaC43M2o1MjMzazZ0NzA4AHIhMTRMYlI1LTAtOFZfT1FMSERfb01Za3hETEpGbW1GMWJm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1341</Words>
  <Characters>7647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Procura per invio telematico Bando Voucher Digitali I4.0 2025</dc:title>
  <dc:creator>Fabrizio Scanu</dc:creator>
  <cp:lastModifiedBy>Fabrizio Scanu</cp:lastModifiedBy>
  <cp:revision>4</cp:revision>
  <cp:lastPrinted>2025-06-18T14:29:00Z</cp:lastPrinted>
  <dcterms:created xsi:type="dcterms:W3CDTF">2025-06-18T14:29:00Z</dcterms:created>
  <dcterms:modified xsi:type="dcterms:W3CDTF">2025-06-18T14:36:00Z</dcterms:modified>
</cp:coreProperties>
</file>